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7CABC" w14:textId="77777777" w:rsidR="008308BD" w:rsidRDefault="008308BD">
      <w:pPr>
        <w:pStyle w:val="Glava"/>
        <w:tabs>
          <w:tab w:val="clear" w:pos="9406"/>
          <w:tab w:val="left" w:pos="1701"/>
          <w:tab w:val="left" w:pos="3828"/>
          <w:tab w:val="left" w:pos="4820"/>
          <w:tab w:val="right" w:pos="9044"/>
        </w:tabs>
        <w:rPr>
          <w:rFonts w:ascii="Arial Narrow" w:eastAsia="Arial Narrow" w:hAnsi="Arial Narrow" w:cs="Arial Narrow"/>
          <w:color w:val="FF0000"/>
          <w:sz w:val="22"/>
          <w:szCs w:val="22"/>
          <w:u w:color="FF0000"/>
          <w:shd w:val="clear" w:color="auto" w:fill="FFFF00"/>
        </w:rPr>
      </w:pPr>
    </w:p>
    <w:p w14:paraId="45996FEE" w14:textId="77777777" w:rsidR="008308BD" w:rsidRDefault="000C06E2">
      <w:pPr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22"/>
          <w:szCs w:val="22"/>
        </w:rPr>
        <w:t xml:space="preserve">objekt:          </w:t>
      </w:r>
      <w:r>
        <w:rPr>
          <w:rFonts w:ascii="Arial Narrow" w:hAnsi="Arial Narrow"/>
          <w:sz w:val="22"/>
          <w:szCs w:val="22"/>
        </w:rPr>
        <w:tab/>
      </w:r>
      <w:r w:rsidR="000769B4">
        <w:rPr>
          <w:rFonts w:ascii="Arial Narrow" w:hAnsi="Arial Narrow"/>
          <w:b/>
          <w:bCs/>
          <w:sz w:val="22"/>
          <w:szCs w:val="22"/>
        </w:rPr>
        <w:t>UKC MB - AVLA 1</w:t>
      </w:r>
    </w:p>
    <w:p w14:paraId="2A67CAF0" w14:textId="77777777" w:rsidR="008308BD" w:rsidRPr="00F303D9" w:rsidRDefault="000C06E2" w:rsidP="00F303D9">
      <w:pPr>
        <w:tabs>
          <w:tab w:val="left" w:pos="500"/>
          <w:tab w:val="left" w:pos="1985"/>
        </w:tabs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6AE12BFB" w14:textId="77777777" w:rsidR="008308BD" w:rsidRDefault="000C06E2">
      <w:pPr>
        <w:pStyle w:val="Naslov2"/>
        <w:jc w:val="left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b w:val="0"/>
          <w:bCs w:val="0"/>
          <w:sz w:val="22"/>
          <w:szCs w:val="22"/>
        </w:rPr>
        <w:t>investitor:</w:t>
      </w:r>
      <w:r>
        <w:rPr>
          <w:rFonts w:ascii="Arial Narrow" w:eastAsia="Arial Narrow" w:hAnsi="Arial Narrow" w:cs="Arial Narrow"/>
          <w:sz w:val="22"/>
          <w:szCs w:val="22"/>
        </w:rPr>
        <w:tab/>
      </w:r>
      <w:r w:rsidR="000769B4">
        <w:rPr>
          <w:rFonts w:ascii="Arial Narrow" w:eastAsia="Arial Narrow" w:hAnsi="Arial Narrow" w:cs="Arial Narrow"/>
          <w:sz w:val="22"/>
          <w:szCs w:val="22"/>
        </w:rPr>
        <w:t xml:space="preserve">UKC </w:t>
      </w:r>
      <w:r w:rsidR="0023378B">
        <w:rPr>
          <w:rFonts w:ascii="Arial Narrow" w:eastAsia="Arial Narrow" w:hAnsi="Arial Narrow" w:cs="Arial Narrow"/>
          <w:sz w:val="22"/>
          <w:szCs w:val="22"/>
        </w:rPr>
        <w:t>M</w:t>
      </w:r>
      <w:r w:rsidR="000769B4">
        <w:rPr>
          <w:rFonts w:ascii="Arial Narrow" w:eastAsia="Arial Narrow" w:hAnsi="Arial Narrow" w:cs="Arial Narrow"/>
          <w:sz w:val="22"/>
          <w:szCs w:val="22"/>
        </w:rPr>
        <w:t>aribor</w:t>
      </w:r>
    </w:p>
    <w:p w14:paraId="5B61315F" w14:textId="77777777" w:rsidR="008308BD" w:rsidRDefault="000C06E2">
      <w:pPr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ab/>
      </w:r>
      <w:r w:rsidR="000769B4">
        <w:rPr>
          <w:rFonts w:ascii="Arial Narrow" w:eastAsia="Arial Narrow" w:hAnsi="Arial Narrow" w:cs="Arial Narrow"/>
          <w:b/>
          <w:bCs/>
          <w:sz w:val="22"/>
          <w:szCs w:val="22"/>
        </w:rPr>
        <w:t>Ljubljanska ulica 5, 2000 Maribor</w:t>
      </w:r>
    </w:p>
    <w:p w14:paraId="3AAFE6A6" w14:textId="77777777" w:rsidR="008308BD" w:rsidRDefault="008308BD">
      <w:pPr>
        <w:tabs>
          <w:tab w:val="left" w:pos="1701"/>
        </w:tabs>
        <w:rPr>
          <w:rFonts w:ascii="Arial Narrow" w:eastAsia="Arial Narrow" w:hAnsi="Arial Narrow" w:cs="Arial Narrow"/>
          <w:b/>
          <w:bCs/>
          <w:sz w:val="22"/>
          <w:szCs w:val="22"/>
          <w:shd w:val="clear" w:color="auto" w:fill="FFFF00"/>
        </w:rPr>
      </w:pPr>
    </w:p>
    <w:p w14:paraId="09303FAE" w14:textId="77777777" w:rsidR="008308BD" w:rsidRDefault="000C06E2">
      <w:pPr>
        <w:pStyle w:val="Glava"/>
        <w:tabs>
          <w:tab w:val="clear" w:pos="4703"/>
          <w:tab w:val="clear" w:pos="9406"/>
        </w:tabs>
        <w:rPr>
          <w:rFonts w:ascii="Arial Narrow" w:eastAsia="Arial Narrow" w:hAnsi="Arial Narrow" w:cs="Arial Narrow"/>
          <w:b/>
          <w:bCs/>
          <w:sz w:val="22"/>
          <w:szCs w:val="22"/>
          <w:shd w:val="clear" w:color="auto" w:fill="FFFF00"/>
        </w:rPr>
      </w:pPr>
      <w:r>
        <w:rPr>
          <w:rFonts w:ascii="Arial Narrow" w:hAnsi="Arial Narrow"/>
          <w:sz w:val="22"/>
          <w:szCs w:val="22"/>
        </w:rPr>
        <w:t xml:space="preserve">številka projekta:   </w:t>
      </w:r>
      <w:r w:rsidR="000769B4" w:rsidRPr="000769B4">
        <w:rPr>
          <w:rFonts w:ascii="Arial Narrow" w:hAnsi="Arial Narrow"/>
          <w:b/>
          <w:sz w:val="22"/>
          <w:szCs w:val="22"/>
        </w:rPr>
        <w:t>2121</w:t>
      </w:r>
      <w:r w:rsidR="000769B4">
        <w:rPr>
          <w:rFonts w:ascii="Arial Narrow" w:hAnsi="Arial Narrow"/>
          <w:b/>
          <w:sz w:val="22"/>
          <w:szCs w:val="22"/>
        </w:rPr>
        <w:t xml:space="preserve"> </w:t>
      </w:r>
    </w:p>
    <w:p w14:paraId="1B07B3BB" w14:textId="77777777" w:rsidR="008308BD" w:rsidRDefault="008308BD">
      <w:pPr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1186C548" w14:textId="200D6F73" w:rsidR="008308BD" w:rsidRDefault="00F303D9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vrsta proj. dok.:     </w:t>
      </w:r>
      <w:r w:rsidR="00142F9F">
        <w:rPr>
          <w:rFonts w:ascii="Arial Narrow" w:hAnsi="Arial Narrow"/>
          <w:b/>
          <w:bCs/>
          <w:sz w:val="22"/>
          <w:szCs w:val="22"/>
        </w:rPr>
        <w:t>PZI</w:t>
      </w:r>
    </w:p>
    <w:p w14:paraId="7A4B2568" w14:textId="77777777" w:rsidR="008308BD" w:rsidRDefault="00F303D9">
      <w:p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</w:r>
    </w:p>
    <w:p w14:paraId="2FE70736" w14:textId="77777777" w:rsidR="008308BD" w:rsidRDefault="008308BD">
      <w:pPr>
        <w:rPr>
          <w:rFonts w:ascii="Arial Narrow" w:eastAsia="Arial Narrow" w:hAnsi="Arial Narrow" w:cs="Arial Narrow"/>
          <w:sz w:val="22"/>
          <w:szCs w:val="22"/>
        </w:rPr>
      </w:pPr>
    </w:p>
    <w:p w14:paraId="4D0C62FB" w14:textId="77777777" w:rsidR="008308BD" w:rsidRDefault="000C06E2">
      <w:pPr>
        <w:pStyle w:val="Glava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 Narrow" w:hAnsi="Arial Narrow"/>
          <w:b/>
          <w:bCs/>
          <w:sz w:val="24"/>
          <w:szCs w:val="24"/>
          <w:lang w:val="de-DE"/>
        </w:rPr>
      </w:pPr>
      <w:r>
        <w:rPr>
          <w:rFonts w:ascii="Arial Narrow" w:hAnsi="Arial Narrow"/>
          <w:b/>
          <w:bCs/>
          <w:sz w:val="24"/>
          <w:szCs w:val="24"/>
          <w:lang w:val="de-DE"/>
        </w:rPr>
        <w:t>UVOD</w:t>
      </w:r>
    </w:p>
    <w:p w14:paraId="6F3E1225" w14:textId="77777777" w:rsidR="008308BD" w:rsidRDefault="008308BD">
      <w:pPr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3B4B02EA" w14:textId="7F0463B3" w:rsidR="008308BD" w:rsidRPr="00B163D1" w:rsidRDefault="000C06E2" w:rsidP="00B163D1">
      <w:pPr>
        <w:pStyle w:val="Telobesedila"/>
        <w:rPr>
          <w:rFonts w:ascii="Arial Narrow" w:hAnsi="Arial Narrow"/>
          <w:sz w:val="22"/>
          <w:szCs w:val="22"/>
        </w:rPr>
      </w:pPr>
      <w:r w:rsidRPr="00B163D1">
        <w:rPr>
          <w:rFonts w:ascii="Arial Narrow" w:hAnsi="Arial Narrow"/>
          <w:sz w:val="22"/>
          <w:szCs w:val="22"/>
        </w:rPr>
        <w:t xml:space="preserve">Investitor, </w:t>
      </w:r>
      <w:r w:rsidR="0023378B" w:rsidRPr="00B163D1">
        <w:rPr>
          <w:rFonts w:ascii="Arial Narrow" w:eastAsia="Arial Narrow" w:hAnsi="Arial Narrow" w:cs="Arial Narrow"/>
          <w:sz w:val="22"/>
          <w:szCs w:val="22"/>
        </w:rPr>
        <w:t>UKC Maribor</w:t>
      </w:r>
      <w:r w:rsidRPr="00B163D1">
        <w:rPr>
          <w:rFonts w:ascii="Arial Narrow" w:hAnsi="Arial Narrow"/>
          <w:sz w:val="22"/>
          <w:szCs w:val="22"/>
        </w:rPr>
        <w:t xml:space="preserve">, namerava </w:t>
      </w:r>
      <w:r w:rsidR="0023378B" w:rsidRPr="00B163D1">
        <w:rPr>
          <w:rFonts w:ascii="Arial Narrow" w:hAnsi="Arial Narrow"/>
          <w:sz w:val="22"/>
          <w:szCs w:val="22"/>
        </w:rPr>
        <w:t>prenoviti</w:t>
      </w:r>
      <w:r w:rsidRPr="00B163D1">
        <w:rPr>
          <w:rFonts w:ascii="Arial Narrow" w:hAnsi="Arial Narrow"/>
          <w:sz w:val="22"/>
          <w:szCs w:val="22"/>
        </w:rPr>
        <w:t xml:space="preserve"> </w:t>
      </w:r>
      <w:r w:rsidR="0023378B" w:rsidRPr="00B163D1">
        <w:rPr>
          <w:rFonts w:ascii="Arial Narrow" w:hAnsi="Arial Narrow"/>
          <w:sz w:val="22"/>
          <w:szCs w:val="22"/>
        </w:rPr>
        <w:t>obstoječo avlo</w:t>
      </w:r>
      <w:r w:rsidR="00B163D1" w:rsidRPr="00B163D1">
        <w:rPr>
          <w:rFonts w:ascii="Arial Narrow" w:hAnsi="Arial Narrow"/>
          <w:sz w:val="22"/>
          <w:szCs w:val="22"/>
        </w:rPr>
        <w:t xml:space="preserve"> kirurške stolpnice</w:t>
      </w:r>
      <w:r w:rsidR="0023378B" w:rsidRPr="00B163D1">
        <w:rPr>
          <w:rFonts w:ascii="Arial Narrow" w:hAnsi="Arial Narrow"/>
          <w:sz w:val="22"/>
          <w:szCs w:val="22"/>
        </w:rPr>
        <w:t>, v Univerzitetnem kliničnem centru Maribor</w:t>
      </w:r>
      <w:r w:rsidR="006E52E8">
        <w:rPr>
          <w:rFonts w:ascii="Arial Narrow" w:hAnsi="Arial Narrow"/>
          <w:sz w:val="22"/>
          <w:szCs w:val="22"/>
        </w:rPr>
        <w:t xml:space="preserve">. Objekt se nahaja </w:t>
      </w:r>
      <w:r w:rsidR="0023378B" w:rsidRPr="00B163D1">
        <w:rPr>
          <w:rFonts w:ascii="Arial Narrow" w:hAnsi="Arial Narrow"/>
          <w:sz w:val="22"/>
          <w:szCs w:val="22"/>
        </w:rPr>
        <w:t xml:space="preserve"> v Mariboru</w:t>
      </w:r>
      <w:r w:rsidRPr="00B163D1">
        <w:rPr>
          <w:rFonts w:ascii="Arial Narrow" w:hAnsi="Arial Narrow"/>
          <w:sz w:val="22"/>
          <w:szCs w:val="22"/>
        </w:rPr>
        <w:t xml:space="preserve"> na </w:t>
      </w:r>
      <w:r w:rsidR="0023378B" w:rsidRPr="00B163D1">
        <w:rPr>
          <w:rFonts w:ascii="Arial Narrow" w:hAnsi="Arial Narrow"/>
          <w:sz w:val="22"/>
          <w:szCs w:val="22"/>
        </w:rPr>
        <w:t>Ljubljanski ulici 5</w:t>
      </w:r>
      <w:r w:rsidRPr="00B163D1">
        <w:rPr>
          <w:rFonts w:ascii="Arial Narrow" w:hAnsi="Arial Narrow"/>
          <w:sz w:val="22"/>
          <w:szCs w:val="22"/>
        </w:rPr>
        <w:t xml:space="preserve">. </w:t>
      </w:r>
      <w:r w:rsidR="00B163D1" w:rsidRPr="00B163D1">
        <w:rPr>
          <w:rFonts w:ascii="Arial Narrow" w:hAnsi="Arial Narrow"/>
          <w:sz w:val="22"/>
          <w:szCs w:val="22"/>
        </w:rPr>
        <w:t xml:space="preserve">V ta namen se izdela idejni projekt, ki vsebuje predlagano novo rešitev. </w:t>
      </w:r>
      <w:r w:rsidR="006E52E8">
        <w:rPr>
          <w:rFonts w:ascii="Arial Narrow" w:hAnsi="Arial Narrow"/>
          <w:sz w:val="22"/>
          <w:szCs w:val="22"/>
        </w:rPr>
        <w:t>A</w:t>
      </w:r>
      <w:r w:rsidR="0023378B" w:rsidRPr="00B163D1">
        <w:rPr>
          <w:rFonts w:ascii="Arial Narrow" w:hAnsi="Arial Narrow"/>
          <w:sz w:val="22"/>
          <w:szCs w:val="22"/>
        </w:rPr>
        <w:t xml:space="preserve">vla </w:t>
      </w:r>
      <w:r w:rsidR="006E52E8">
        <w:rPr>
          <w:rFonts w:ascii="Arial Narrow" w:hAnsi="Arial Narrow"/>
          <w:sz w:val="22"/>
          <w:szCs w:val="22"/>
        </w:rPr>
        <w:t>je v pritličju stolpnice za kirurgijo</w:t>
      </w:r>
      <w:r w:rsidR="0023378B" w:rsidRPr="00B163D1">
        <w:rPr>
          <w:rFonts w:ascii="Arial Narrow" w:hAnsi="Arial Narrow"/>
          <w:sz w:val="22"/>
          <w:szCs w:val="22"/>
        </w:rPr>
        <w:t xml:space="preserve">, </w:t>
      </w:r>
      <w:r w:rsidR="006E52E8">
        <w:rPr>
          <w:rFonts w:ascii="Arial Narrow" w:hAnsi="Arial Narrow"/>
          <w:sz w:val="22"/>
          <w:szCs w:val="22"/>
        </w:rPr>
        <w:t>v sklopu kliničnega centra.</w:t>
      </w:r>
      <w:r w:rsidRPr="00B163D1">
        <w:rPr>
          <w:rFonts w:ascii="Arial Narrow" w:hAnsi="Arial Narrow"/>
          <w:sz w:val="22"/>
          <w:szCs w:val="22"/>
        </w:rPr>
        <w:t xml:space="preserve"> </w:t>
      </w:r>
      <w:r w:rsidR="00B163D1">
        <w:rPr>
          <w:rFonts w:ascii="Arial Narrow" w:hAnsi="Arial Narrow"/>
          <w:sz w:val="22"/>
          <w:szCs w:val="22"/>
        </w:rPr>
        <w:br/>
      </w:r>
      <w:r w:rsidR="00B163D1">
        <w:rPr>
          <w:rFonts w:ascii="Arial Narrow" w:hAnsi="Arial Narrow"/>
          <w:sz w:val="22"/>
          <w:szCs w:val="22"/>
        </w:rPr>
        <w:br/>
      </w:r>
    </w:p>
    <w:p w14:paraId="47BB8D05" w14:textId="77777777" w:rsidR="00B163D1" w:rsidRDefault="00B163D1" w:rsidP="00B163D1">
      <w:pPr>
        <w:pStyle w:val="Glava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 Narrow" w:hAnsi="Arial Narrow"/>
          <w:b/>
          <w:bCs/>
          <w:sz w:val="24"/>
          <w:szCs w:val="24"/>
          <w:lang w:val="de-DE"/>
        </w:rPr>
      </w:pPr>
      <w:r>
        <w:rPr>
          <w:rFonts w:ascii="Arial Narrow" w:hAnsi="Arial Narrow"/>
          <w:b/>
          <w:bCs/>
          <w:sz w:val="24"/>
          <w:szCs w:val="24"/>
          <w:lang w:val="de-DE"/>
        </w:rPr>
        <w:t>LOKACIJA</w:t>
      </w:r>
    </w:p>
    <w:p w14:paraId="011DD3A2" w14:textId="77777777" w:rsidR="00B163D1" w:rsidRDefault="00B163D1" w:rsidP="00B163D1">
      <w:pPr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704CA705" w14:textId="6B7D773C" w:rsidR="008308BD" w:rsidRPr="00907F84" w:rsidRDefault="00B163D1" w:rsidP="00F303D9">
      <w:pPr>
        <w:pStyle w:val="Telobesedila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Avla </w:t>
      </w:r>
      <w:r w:rsidR="006E52E8">
        <w:rPr>
          <w:rFonts w:ascii="Arial Narrow" w:hAnsi="Arial Narrow"/>
          <w:sz w:val="22"/>
          <w:szCs w:val="22"/>
        </w:rPr>
        <w:t>je</w:t>
      </w:r>
      <w:r w:rsidRPr="001F009B">
        <w:rPr>
          <w:rFonts w:ascii="Arial Narrow" w:hAnsi="Arial Narrow"/>
          <w:sz w:val="22"/>
          <w:szCs w:val="22"/>
        </w:rPr>
        <w:t xml:space="preserve"> del </w:t>
      </w:r>
      <w:r w:rsidRPr="00B163D1">
        <w:rPr>
          <w:rFonts w:ascii="Arial Narrow" w:hAnsi="Arial Narrow"/>
          <w:sz w:val="22"/>
          <w:szCs w:val="22"/>
        </w:rPr>
        <w:t>U</w:t>
      </w:r>
      <w:r>
        <w:rPr>
          <w:rFonts w:ascii="Arial Narrow" w:hAnsi="Arial Narrow"/>
          <w:sz w:val="22"/>
          <w:szCs w:val="22"/>
        </w:rPr>
        <w:t>niverzitetnega kliničnega centra</w:t>
      </w:r>
      <w:r w:rsidRPr="00B163D1">
        <w:rPr>
          <w:rFonts w:ascii="Arial Narrow" w:hAnsi="Arial Narrow"/>
          <w:sz w:val="22"/>
          <w:szCs w:val="22"/>
        </w:rPr>
        <w:t xml:space="preserve"> Maribor</w:t>
      </w:r>
      <w:r w:rsidRPr="001F009B">
        <w:rPr>
          <w:rFonts w:ascii="Arial Narrow" w:hAnsi="Arial Narrow"/>
          <w:sz w:val="22"/>
          <w:szCs w:val="22"/>
        </w:rPr>
        <w:t xml:space="preserve">, </w:t>
      </w:r>
      <w:r w:rsidR="004611B9">
        <w:rPr>
          <w:rFonts w:ascii="Arial Narrow" w:hAnsi="Arial Narrow"/>
          <w:sz w:val="22"/>
          <w:szCs w:val="22"/>
        </w:rPr>
        <w:t>ki se nahaja na parcelni št. 234/2</w:t>
      </w:r>
      <w:r w:rsidRPr="001F009B">
        <w:rPr>
          <w:rFonts w:ascii="Arial Narrow" w:hAnsi="Arial Narrow"/>
          <w:sz w:val="22"/>
          <w:szCs w:val="22"/>
        </w:rPr>
        <w:t xml:space="preserve"> v katastrski občini </w:t>
      </w:r>
      <w:r w:rsidR="004611B9">
        <w:rPr>
          <w:rFonts w:ascii="Arial Narrow" w:hAnsi="Arial Narrow"/>
          <w:sz w:val="22"/>
          <w:szCs w:val="22"/>
        </w:rPr>
        <w:t xml:space="preserve">Tabor </w:t>
      </w:r>
      <w:r w:rsidR="006E52E8">
        <w:rPr>
          <w:rFonts w:ascii="Arial Narrow" w:hAnsi="Arial Narrow"/>
          <w:sz w:val="22"/>
          <w:szCs w:val="22"/>
        </w:rPr>
        <w:t>–</w:t>
      </w:r>
      <w:r w:rsidR="004611B9">
        <w:rPr>
          <w:rFonts w:ascii="Arial Narrow" w:hAnsi="Arial Narrow"/>
          <w:sz w:val="22"/>
          <w:szCs w:val="22"/>
        </w:rPr>
        <w:t xml:space="preserve"> 659</w:t>
      </w:r>
      <w:r w:rsidR="006E52E8">
        <w:rPr>
          <w:rFonts w:ascii="Arial Narrow" w:hAnsi="Arial Narrow"/>
          <w:sz w:val="22"/>
          <w:szCs w:val="22"/>
        </w:rPr>
        <w:t xml:space="preserve"> v Mariboru</w:t>
      </w:r>
      <w:r w:rsidRPr="00B163D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="004611B9">
        <w:rPr>
          <w:rFonts w:ascii="Arial Narrow" w:hAnsi="Arial Narrow"/>
          <w:sz w:val="22"/>
          <w:szCs w:val="22"/>
        </w:rPr>
        <w:br/>
      </w:r>
      <w:r w:rsidR="004611B9">
        <w:rPr>
          <w:rFonts w:ascii="Arial Narrow" w:hAnsi="Arial Narrow"/>
          <w:sz w:val="22"/>
          <w:szCs w:val="22"/>
        </w:rPr>
        <w:br/>
      </w:r>
      <w:r w:rsidR="004611B9">
        <w:rPr>
          <w:rFonts w:ascii="Arial Narrow" w:hAnsi="Arial Narrow"/>
          <w:noProof/>
          <w:sz w:val="22"/>
          <w:szCs w:val="22"/>
        </w:rPr>
        <w:drawing>
          <wp:inline distT="0" distB="0" distL="0" distR="0" wp14:anchorId="735B02AC" wp14:editId="05826E68">
            <wp:extent cx="4819650" cy="3327474"/>
            <wp:effectExtent l="0" t="0" r="0" b="6350"/>
            <wp:docPr id="1" name="Slika 1" descr="C:\Users\bogovict\AppData\Local\Microsoft\Windows\INetCache\Content.Word\UKC MB AVL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govict\AppData\Local\Microsoft\Windows\INetCache\Content.Word\UKC MB AVLA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002" cy="3356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1B9">
        <w:rPr>
          <w:rFonts w:ascii="Arial Narrow" w:hAnsi="Arial Narrow"/>
          <w:sz w:val="22"/>
          <w:szCs w:val="22"/>
        </w:rPr>
        <w:br/>
      </w:r>
      <w:r w:rsidR="004611B9" w:rsidRPr="001F009B">
        <w:rPr>
          <w:rFonts w:ascii="Arial Narrow" w:hAnsi="Arial Narrow"/>
          <w:i/>
          <w:iCs/>
          <w:color w:val="365F91" w:themeColor="accent1" w:themeShade="BF"/>
          <w:sz w:val="22"/>
          <w:szCs w:val="22"/>
        </w:rPr>
        <w:t>Ortofoto z označeno lokacijo objekta</w:t>
      </w:r>
      <w:r w:rsidR="00907F84">
        <w:rPr>
          <w:rFonts w:ascii="Arial Narrow" w:hAnsi="Arial Narrow"/>
          <w:i/>
          <w:iCs/>
          <w:color w:val="365F91" w:themeColor="accent1" w:themeShade="BF"/>
          <w:sz w:val="22"/>
          <w:szCs w:val="22"/>
        </w:rPr>
        <w:br/>
      </w:r>
    </w:p>
    <w:p w14:paraId="47B05B5C" w14:textId="28BA0819" w:rsidR="008308BD" w:rsidRDefault="006E52E8">
      <w:pPr>
        <w:pStyle w:val="Glava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lastRenderedPageBreak/>
        <w:t>POSNETEK OBSTOJEČEGA STANJA</w:t>
      </w:r>
    </w:p>
    <w:p w14:paraId="2AC028B8" w14:textId="046762A1" w:rsidR="009C4C61" w:rsidRDefault="00907F84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/>
      </w:r>
      <w:r w:rsidR="006E52E8">
        <w:rPr>
          <w:rFonts w:ascii="Arial Narrow" w:hAnsi="Arial Narrow"/>
          <w:sz w:val="22"/>
          <w:szCs w:val="22"/>
        </w:rPr>
        <w:t>Osrednja vhodna avla stolpnice za kirurgijo je umeščena v pritličju stolpnice.</w:t>
      </w:r>
      <w:r w:rsidR="009C4C61">
        <w:rPr>
          <w:rFonts w:ascii="Arial Narrow" w:hAnsi="Arial Narrow"/>
          <w:sz w:val="22"/>
          <w:szCs w:val="22"/>
        </w:rPr>
        <w:t xml:space="preserve"> </w:t>
      </w:r>
      <w:r w:rsidR="009C4C61" w:rsidRPr="00B163D1">
        <w:rPr>
          <w:rFonts w:ascii="Arial Narrow" w:hAnsi="Arial Narrow"/>
          <w:sz w:val="22"/>
          <w:szCs w:val="22"/>
        </w:rPr>
        <w:t>Pešcem je dostop do avle omogočen z Masarykove ulice, z zahodne strani objekta.</w:t>
      </w:r>
      <w:r w:rsidR="009C4C61">
        <w:rPr>
          <w:rFonts w:ascii="Arial Narrow" w:hAnsi="Arial Narrow"/>
          <w:sz w:val="22"/>
          <w:szCs w:val="22"/>
        </w:rPr>
        <w:t xml:space="preserve"> </w:t>
      </w:r>
      <w:r w:rsidR="006E52E8">
        <w:rPr>
          <w:rFonts w:ascii="Arial Narrow" w:hAnsi="Arial Narrow"/>
          <w:sz w:val="22"/>
          <w:szCs w:val="22"/>
        </w:rPr>
        <w:t xml:space="preserve"> Vhod v avlo je preko zunanjega nadstreška</w:t>
      </w:r>
      <w:r w:rsidR="00580783">
        <w:rPr>
          <w:rFonts w:ascii="Arial Narrow" w:hAnsi="Arial Narrow"/>
          <w:sz w:val="22"/>
          <w:szCs w:val="22"/>
        </w:rPr>
        <w:t>,</w:t>
      </w:r>
      <w:r w:rsidR="006E52E8">
        <w:rPr>
          <w:rFonts w:ascii="Arial Narrow" w:hAnsi="Arial Narrow"/>
          <w:sz w:val="22"/>
          <w:szCs w:val="22"/>
        </w:rPr>
        <w:t xml:space="preserve"> skozi zastekljen vetrolov v osrednji del avle. Levo od vhoda je umeščena pošta, ki se v sklopu prenove odstrani. Tako se pridobi dodaten prostor za čakalnico. Na desni strani je umeščena lekarna ter manjša trgovinica, ki nista zajeti v sklop prenove. Obstoječa avla je zaradi pomanjkanja naravne osvetlitve ter, obstoječega temnega stopa precej </w:t>
      </w:r>
      <w:r w:rsidR="00580783">
        <w:rPr>
          <w:rFonts w:ascii="Arial Narrow" w:hAnsi="Arial Narrow"/>
          <w:sz w:val="22"/>
          <w:szCs w:val="22"/>
        </w:rPr>
        <w:t>temna in mora biti tudi podnevi osvetljena s  svetili.</w:t>
      </w:r>
      <w:r w:rsidR="006E52E8">
        <w:rPr>
          <w:rFonts w:ascii="Arial Narrow" w:hAnsi="Arial Narrow"/>
          <w:sz w:val="22"/>
          <w:szCs w:val="22"/>
        </w:rPr>
        <w:t xml:space="preserve">. V avlo je umeščen obstoječ atrij, ki pa je </w:t>
      </w:r>
      <w:r w:rsidR="00580783">
        <w:rPr>
          <w:rFonts w:ascii="Arial Narrow" w:hAnsi="Arial Narrow"/>
          <w:sz w:val="22"/>
          <w:szCs w:val="22"/>
        </w:rPr>
        <w:t>skrit</w:t>
      </w:r>
      <w:r w:rsidR="006E52E8">
        <w:rPr>
          <w:rFonts w:ascii="Arial Narrow" w:hAnsi="Arial Narrow"/>
          <w:sz w:val="22"/>
          <w:szCs w:val="22"/>
        </w:rPr>
        <w:t xml:space="preserve"> z</w:t>
      </w:r>
      <w:r w:rsidR="00580783">
        <w:rPr>
          <w:rFonts w:ascii="Arial Narrow" w:hAnsi="Arial Narrow"/>
          <w:sz w:val="22"/>
          <w:szCs w:val="22"/>
        </w:rPr>
        <w:t>a</w:t>
      </w:r>
      <w:r w:rsidR="006E52E8">
        <w:rPr>
          <w:rFonts w:ascii="Arial Narrow" w:hAnsi="Arial Narrow"/>
          <w:sz w:val="22"/>
          <w:szCs w:val="22"/>
        </w:rPr>
        <w:t xml:space="preserve"> avtomati za prigrizke in pijače in tako v prostoru ni zaznaven. </w:t>
      </w:r>
      <w:r w:rsidR="00580783">
        <w:rPr>
          <w:rFonts w:ascii="Arial Narrow" w:hAnsi="Arial Narrow"/>
          <w:sz w:val="22"/>
          <w:szCs w:val="22"/>
        </w:rPr>
        <w:t>Atrij ima</w:t>
      </w:r>
      <w:r w:rsidR="006E52E8">
        <w:rPr>
          <w:rFonts w:ascii="Arial Narrow" w:hAnsi="Arial Narrow"/>
          <w:sz w:val="22"/>
          <w:szCs w:val="22"/>
        </w:rPr>
        <w:t xml:space="preserve"> proti javnemu delu fiksno zasteklitev, kar onemogoča uporabo atrija obiskovalcem. Obstoječi tlak</w:t>
      </w:r>
      <w:r w:rsidR="00580783">
        <w:rPr>
          <w:rFonts w:ascii="Arial Narrow" w:hAnsi="Arial Narrow"/>
          <w:sz w:val="22"/>
          <w:szCs w:val="22"/>
        </w:rPr>
        <w:t xml:space="preserve"> avle</w:t>
      </w:r>
      <w:r w:rsidR="006E52E8">
        <w:rPr>
          <w:rFonts w:ascii="Arial Narrow" w:hAnsi="Arial Narrow"/>
          <w:sz w:val="22"/>
          <w:szCs w:val="22"/>
        </w:rPr>
        <w:t xml:space="preserve"> je kamen, ki se očisti, pre</w:t>
      </w:r>
      <w:r w:rsidR="009C4C61">
        <w:rPr>
          <w:rFonts w:ascii="Arial Narrow" w:hAnsi="Arial Narrow"/>
          <w:sz w:val="22"/>
          <w:szCs w:val="22"/>
        </w:rPr>
        <w:t>br</w:t>
      </w:r>
      <w:r w:rsidR="006E52E8">
        <w:rPr>
          <w:rFonts w:ascii="Arial Narrow" w:hAnsi="Arial Narrow"/>
          <w:sz w:val="22"/>
          <w:szCs w:val="22"/>
        </w:rPr>
        <w:t xml:space="preserve">usi ter </w:t>
      </w:r>
      <w:r w:rsidR="00580783">
        <w:rPr>
          <w:rFonts w:ascii="Arial Narrow" w:hAnsi="Arial Narrow"/>
          <w:sz w:val="22"/>
          <w:szCs w:val="22"/>
        </w:rPr>
        <w:t>na novo impregnira</w:t>
      </w:r>
      <w:r w:rsidR="006E52E8">
        <w:rPr>
          <w:rFonts w:ascii="Arial Narrow" w:hAnsi="Arial Narrow"/>
          <w:sz w:val="22"/>
          <w:szCs w:val="22"/>
        </w:rPr>
        <w:t xml:space="preserve">. </w:t>
      </w:r>
      <w:r w:rsidR="009C4C61">
        <w:rPr>
          <w:rFonts w:ascii="Arial Narrow" w:hAnsi="Arial Narrow"/>
          <w:sz w:val="22"/>
          <w:szCs w:val="22"/>
        </w:rPr>
        <w:t xml:space="preserve">Obstoječa notranja oprema ni </w:t>
      </w:r>
      <w:r w:rsidR="00580783">
        <w:rPr>
          <w:rFonts w:ascii="Arial Narrow" w:hAnsi="Arial Narrow"/>
          <w:sz w:val="22"/>
          <w:szCs w:val="22"/>
        </w:rPr>
        <w:t xml:space="preserve">oblikovno </w:t>
      </w:r>
      <w:r w:rsidR="009C4C61">
        <w:rPr>
          <w:rFonts w:ascii="Arial Narrow" w:hAnsi="Arial Narrow"/>
          <w:sz w:val="22"/>
          <w:szCs w:val="22"/>
        </w:rPr>
        <w:t>poenotena (različni tipi stolov, miz, različne vitrine in obloge) in se v celoti zamenja z novo.</w:t>
      </w:r>
    </w:p>
    <w:p w14:paraId="3C5A50DF" w14:textId="49F26BF1" w:rsidR="009C4C61" w:rsidRDefault="009C4C61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Recepcijsk</w:t>
      </w:r>
      <w:r w:rsidR="00580783">
        <w:rPr>
          <w:rFonts w:ascii="Arial Narrow" w:hAnsi="Arial Narrow"/>
          <w:sz w:val="22"/>
          <w:szCs w:val="22"/>
        </w:rPr>
        <w:t>ega</w:t>
      </w:r>
      <w:r>
        <w:rPr>
          <w:rFonts w:ascii="Arial Narrow" w:hAnsi="Arial Narrow"/>
          <w:sz w:val="22"/>
          <w:szCs w:val="22"/>
        </w:rPr>
        <w:t xml:space="preserve"> pult</w:t>
      </w:r>
      <w:r w:rsidR="00580783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 </w:t>
      </w:r>
      <w:r w:rsidR="00580783">
        <w:rPr>
          <w:rFonts w:ascii="Arial Narrow" w:hAnsi="Arial Narrow"/>
          <w:sz w:val="22"/>
          <w:szCs w:val="22"/>
        </w:rPr>
        <w:t>ni</w:t>
      </w:r>
      <w:r>
        <w:rPr>
          <w:rFonts w:ascii="Arial Narrow" w:hAnsi="Arial Narrow"/>
          <w:sz w:val="22"/>
          <w:szCs w:val="22"/>
        </w:rPr>
        <w:t xml:space="preserve">, namesto recepcije je v prostoru začasno delovno mesto – miza s stolom. Ta se nadomesti z recepcijskim pultom, ki  </w:t>
      </w:r>
      <w:r w:rsidR="00580783">
        <w:rPr>
          <w:rFonts w:ascii="Arial Narrow" w:hAnsi="Arial Narrow"/>
          <w:sz w:val="22"/>
          <w:szCs w:val="22"/>
        </w:rPr>
        <w:t>je predviden</w:t>
      </w:r>
      <w:r>
        <w:rPr>
          <w:rFonts w:ascii="Arial Narrow" w:hAnsi="Arial Narrow"/>
          <w:sz w:val="22"/>
          <w:szCs w:val="22"/>
        </w:rPr>
        <w:t xml:space="preserve"> v centraln</w:t>
      </w:r>
      <w:r w:rsidR="00580783">
        <w:rPr>
          <w:rFonts w:ascii="Arial Narrow" w:hAnsi="Arial Narrow"/>
          <w:sz w:val="22"/>
          <w:szCs w:val="22"/>
        </w:rPr>
        <w:t xml:space="preserve">em </w:t>
      </w:r>
      <w:r>
        <w:rPr>
          <w:rFonts w:ascii="Arial Narrow" w:hAnsi="Arial Narrow"/>
          <w:sz w:val="22"/>
          <w:szCs w:val="22"/>
        </w:rPr>
        <w:t>del</w:t>
      </w:r>
      <w:r w:rsidR="00580783">
        <w:rPr>
          <w:rFonts w:ascii="Arial Narrow" w:hAnsi="Arial Narrow"/>
          <w:sz w:val="22"/>
          <w:szCs w:val="22"/>
        </w:rPr>
        <w:t>u</w:t>
      </w:r>
      <w:r>
        <w:rPr>
          <w:rFonts w:ascii="Arial Narrow" w:hAnsi="Arial Narrow"/>
          <w:sz w:val="22"/>
          <w:szCs w:val="22"/>
        </w:rPr>
        <w:t xml:space="preserve"> avle. </w:t>
      </w:r>
    </w:p>
    <w:p w14:paraId="1894464D" w14:textId="0B59BEA2" w:rsidR="009C4C61" w:rsidRDefault="009C4C61">
      <w:pPr>
        <w:tabs>
          <w:tab w:val="left" w:pos="6096"/>
        </w:tabs>
        <w:rPr>
          <w:rFonts w:ascii="Arial Narrow" w:hAnsi="Arial Narrow"/>
          <w:sz w:val="22"/>
          <w:szCs w:val="22"/>
        </w:rPr>
      </w:pPr>
    </w:p>
    <w:p w14:paraId="76E5A634" w14:textId="05F3C59F" w:rsidR="009C4C61" w:rsidRDefault="009C4C61" w:rsidP="009C4C61">
      <w:pPr>
        <w:pStyle w:val="Glava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OPIS NOVEGA STANJA</w:t>
      </w:r>
    </w:p>
    <w:p w14:paraId="0CF30B58" w14:textId="77777777" w:rsidR="009C4C61" w:rsidRDefault="009C4C61">
      <w:pPr>
        <w:tabs>
          <w:tab w:val="left" w:pos="6096"/>
        </w:tabs>
        <w:rPr>
          <w:rFonts w:ascii="Arial Narrow" w:hAnsi="Arial Narrow"/>
          <w:sz w:val="22"/>
          <w:szCs w:val="22"/>
        </w:rPr>
      </w:pPr>
    </w:p>
    <w:p w14:paraId="0933F54E" w14:textId="09FD5BC1" w:rsidR="009C4C61" w:rsidRDefault="00A53D1E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Predlog </w:t>
      </w:r>
      <w:r w:rsidR="00EC5210">
        <w:rPr>
          <w:rFonts w:ascii="Arial Narrow" w:hAnsi="Arial Narrow"/>
          <w:sz w:val="22"/>
          <w:szCs w:val="22"/>
        </w:rPr>
        <w:t xml:space="preserve">prenove predvideva uporabnikom prijazen, odprt in svetel prostor z odprtim pogledom v osrednji atrij. </w:t>
      </w:r>
      <w:r>
        <w:rPr>
          <w:rFonts w:ascii="Arial Narrow" w:hAnsi="Arial Narrow"/>
          <w:sz w:val="22"/>
          <w:szCs w:val="22"/>
        </w:rPr>
        <w:t xml:space="preserve"> Z razporeditvijo opreme, </w:t>
      </w:r>
      <w:r w:rsidR="00690198">
        <w:rPr>
          <w:rFonts w:ascii="Arial Narrow" w:hAnsi="Arial Narrow"/>
          <w:sz w:val="22"/>
          <w:szCs w:val="22"/>
        </w:rPr>
        <w:t>kvalitetni</w:t>
      </w:r>
      <w:r w:rsidR="00580783">
        <w:rPr>
          <w:rFonts w:ascii="Arial Narrow" w:hAnsi="Arial Narrow"/>
          <w:sz w:val="22"/>
          <w:szCs w:val="22"/>
        </w:rPr>
        <w:t>mi</w:t>
      </w:r>
      <w:r w:rsidR="00690198">
        <w:rPr>
          <w:rFonts w:ascii="Arial Narrow" w:hAnsi="Arial Narrow"/>
          <w:sz w:val="22"/>
          <w:szCs w:val="22"/>
        </w:rPr>
        <w:t xml:space="preserve"> material</w:t>
      </w:r>
      <w:r w:rsidR="00580783">
        <w:rPr>
          <w:rFonts w:ascii="Arial Narrow" w:hAnsi="Arial Narrow"/>
          <w:sz w:val="22"/>
          <w:szCs w:val="22"/>
        </w:rPr>
        <w:t>i</w:t>
      </w:r>
      <w:r w:rsidR="00690198"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 xml:space="preserve">rastlinjem in </w:t>
      </w:r>
      <w:r w:rsidR="00A53877">
        <w:rPr>
          <w:rFonts w:ascii="Arial Narrow" w:hAnsi="Arial Narrow"/>
          <w:sz w:val="22"/>
          <w:szCs w:val="22"/>
        </w:rPr>
        <w:t>naravno svetlobo</w:t>
      </w:r>
      <w:r>
        <w:rPr>
          <w:rFonts w:ascii="Arial Narrow" w:hAnsi="Arial Narrow"/>
          <w:sz w:val="22"/>
          <w:szCs w:val="22"/>
        </w:rPr>
        <w:t xml:space="preserve"> </w:t>
      </w:r>
      <w:r w:rsidR="009C4C61">
        <w:rPr>
          <w:rFonts w:ascii="Arial Narrow" w:hAnsi="Arial Narrow"/>
          <w:sz w:val="22"/>
          <w:szCs w:val="22"/>
        </w:rPr>
        <w:t xml:space="preserve">ustvarimo </w:t>
      </w:r>
      <w:r w:rsidR="00EC5210">
        <w:rPr>
          <w:rFonts w:ascii="Arial Narrow" w:hAnsi="Arial Narrow"/>
          <w:sz w:val="22"/>
          <w:szCs w:val="22"/>
        </w:rPr>
        <w:t>sodoben in prijeten ambient.</w:t>
      </w:r>
      <w:r>
        <w:rPr>
          <w:rFonts w:ascii="Arial Narrow" w:hAnsi="Arial Narrow"/>
          <w:sz w:val="22"/>
          <w:szCs w:val="22"/>
        </w:rPr>
        <w:br/>
      </w:r>
    </w:p>
    <w:p w14:paraId="2147360C" w14:textId="428C865A" w:rsidR="00F57CFD" w:rsidRDefault="00A53D1E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4D764B">
        <w:rPr>
          <w:rFonts w:ascii="Arial Narrow" w:hAnsi="Arial Narrow"/>
          <w:sz w:val="22"/>
          <w:szCs w:val="22"/>
        </w:rPr>
        <w:t>b v</w:t>
      </w:r>
      <w:r w:rsidR="00F57CFD">
        <w:rPr>
          <w:rFonts w:ascii="Arial Narrow" w:hAnsi="Arial Narrow"/>
          <w:sz w:val="22"/>
          <w:szCs w:val="22"/>
        </w:rPr>
        <w:t>hodu</w:t>
      </w:r>
      <w:r w:rsidR="004D764B">
        <w:rPr>
          <w:rFonts w:ascii="Arial Narrow" w:hAnsi="Arial Narrow"/>
          <w:sz w:val="22"/>
          <w:szCs w:val="22"/>
        </w:rPr>
        <w:t xml:space="preserve"> v avlo</w:t>
      </w:r>
      <w:r>
        <w:rPr>
          <w:rFonts w:ascii="Arial Narrow" w:hAnsi="Arial Narrow"/>
          <w:sz w:val="22"/>
          <w:szCs w:val="22"/>
        </w:rPr>
        <w:t xml:space="preserve">, </w:t>
      </w:r>
      <w:r w:rsidR="00907F84">
        <w:rPr>
          <w:rFonts w:ascii="Arial Narrow" w:hAnsi="Arial Narrow"/>
          <w:sz w:val="22"/>
          <w:szCs w:val="22"/>
        </w:rPr>
        <w:t xml:space="preserve">se obstoječi prostor pošte </w:t>
      </w:r>
      <w:r w:rsidR="00B84920">
        <w:rPr>
          <w:rFonts w:ascii="Arial Narrow" w:hAnsi="Arial Narrow"/>
          <w:sz w:val="22"/>
          <w:szCs w:val="22"/>
        </w:rPr>
        <w:t xml:space="preserve">odstrani in </w:t>
      </w:r>
      <w:r w:rsidR="00F57CFD">
        <w:rPr>
          <w:rFonts w:ascii="Arial Narrow" w:hAnsi="Arial Narrow"/>
          <w:sz w:val="22"/>
          <w:szCs w:val="22"/>
        </w:rPr>
        <w:t xml:space="preserve">spremeni v </w:t>
      </w:r>
      <w:r w:rsidR="00907F84">
        <w:rPr>
          <w:rFonts w:ascii="Arial Narrow" w:hAnsi="Arial Narrow"/>
          <w:sz w:val="22"/>
          <w:szCs w:val="22"/>
        </w:rPr>
        <w:t xml:space="preserve"> novo čakalnico</w:t>
      </w:r>
      <w:r w:rsidR="009E1DEF">
        <w:rPr>
          <w:rFonts w:ascii="Arial Narrow" w:hAnsi="Arial Narrow"/>
          <w:sz w:val="22"/>
          <w:szCs w:val="22"/>
        </w:rPr>
        <w:t xml:space="preserve">. </w:t>
      </w:r>
      <w:r w:rsidR="00F57CFD">
        <w:rPr>
          <w:rFonts w:ascii="Arial Narrow" w:hAnsi="Arial Narrow"/>
          <w:sz w:val="22"/>
          <w:szCs w:val="22"/>
        </w:rPr>
        <w:t xml:space="preserve">Tu so prevideni </w:t>
      </w:r>
      <w:r w:rsidR="00580783">
        <w:rPr>
          <w:rFonts w:ascii="Arial Narrow" w:hAnsi="Arial Narrow"/>
          <w:sz w:val="22"/>
          <w:szCs w:val="22"/>
        </w:rPr>
        <w:t xml:space="preserve">udobni </w:t>
      </w:r>
      <w:r w:rsidR="00F57CFD">
        <w:rPr>
          <w:rFonts w:ascii="Arial Narrow" w:hAnsi="Arial Narrow"/>
          <w:sz w:val="22"/>
          <w:szCs w:val="22"/>
        </w:rPr>
        <w:t xml:space="preserve">premični stoli z mizicami, kar omogoča druženje obiskovalcev in pacientov v sproščenem vzdušju. Z odstranitvijo pošte </w:t>
      </w:r>
      <w:r w:rsidR="00580783">
        <w:rPr>
          <w:rFonts w:ascii="Arial Narrow" w:hAnsi="Arial Narrow"/>
          <w:sz w:val="22"/>
          <w:szCs w:val="22"/>
        </w:rPr>
        <w:t xml:space="preserve">omogočimo osvetlitev </w:t>
      </w:r>
      <w:r w:rsidR="00F57CFD">
        <w:rPr>
          <w:rFonts w:ascii="Arial Narrow" w:hAnsi="Arial Narrow"/>
          <w:sz w:val="22"/>
          <w:szCs w:val="22"/>
        </w:rPr>
        <w:t xml:space="preserve">avle </w:t>
      </w:r>
      <w:r w:rsidR="00580783">
        <w:rPr>
          <w:rFonts w:ascii="Arial Narrow" w:hAnsi="Arial Narrow"/>
          <w:sz w:val="22"/>
          <w:szCs w:val="22"/>
        </w:rPr>
        <w:t>z</w:t>
      </w:r>
      <w:r w:rsidR="00F57CFD">
        <w:rPr>
          <w:rFonts w:ascii="Arial Narrow" w:hAnsi="Arial Narrow"/>
          <w:sz w:val="22"/>
          <w:szCs w:val="22"/>
        </w:rPr>
        <w:t xml:space="preserve"> naravno </w:t>
      </w:r>
      <w:r w:rsidR="00580783">
        <w:rPr>
          <w:rFonts w:ascii="Arial Narrow" w:hAnsi="Arial Narrow"/>
          <w:sz w:val="22"/>
          <w:szCs w:val="22"/>
        </w:rPr>
        <w:t>osvetlitvijo</w:t>
      </w:r>
      <w:r w:rsidR="00F57CFD">
        <w:rPr>
          <w:rFonts w:ascii="Arial Narrow" w:hAnsi="Arial Narrow"/>
          <w:sz w:val="22"/>
          <w:szCs w:val="22"/>
        </w:rPr>
        <w:t>, ki j</w:t>
      </w:r>
      <w:r w:rsidR="00580783">
        <w:rPr>
          <w:rFonts w:ascii="Arial Narrow" w:hAnsi="Arial Narrow"/>
          <w:sz w:val="22"/>
          <w:szCs w:val="22"/>
        </w:rPr>
        <w:t>o je</w:t>
      </w:r>
      <w:r w:rsidR="00F57CFD">
        <w:rPr>
          <w:rFonts w:ascii="Arial Narrow" w:hAnsi="Arial Narrow"/>
          <w:sz w:val="22"/>
          <w:szCs w:val="22"/>
        </w:rPr>
        <w:t xml:space="preserve"> sedaj </w:t>
      </w:r>
      <w:r w:rsidR="00580783">
        <w:rPr>
          <w:rFonts w:ascii="Arial Narrow" w:hAnsi="Arial Narrow"/>
          <w:sz w:val="22"/>
          <w:szCs w:val="22"/>
        </w:rPr>
        <w:t>bistveno premalo</w:t>
      </w:r>
      <w:r w:rsidR="00F57CFD">
        <w:rPr>
          <w:rFonts w:ascii="Arial Narrow" w:hAnsi="Arial Narrow"/>
          <w:sz w:val="22"/>
          <w:szCs w:val="22"/>
        </w:rPr>
        <w:t>.</w:t>
      </w:r>
      <w:r w:rsidR="006B75CE">
        <w:rPr>
          <w:rFonts w:ascii="Arial Narrow" w:hAnsi="Arial Narrow"/>
          <w:sz w:val="22"/>
          <w:szCs w:val="22"/>
        </w:rPr>
        <w:t xml:space="preserve"> Med vhodnim koridorjem in novo čakalnico se umesti visoke omare z odprtimi policami, ki omogočajo transparentnost, kljub temu pa delno ločijo vhodni del čakalnice od glavne poti </w:t>
      </w:r>
      <w:r w:rsidR="00580783">
        <w:rPr>
          <w:rFonts w:ascii="Arial Narrow" w:hAnsi="Arial Narrow"/>
          <w:sz w:val="22"/>
          <w:szCs w:val="22"/>
        </w:rPr>
        <w:t>po</w:t>
      </w:r>
      <w:r w:rsidR="006B75CE">
        <w:rPr>
          <w:rFonts w:ascii="Arial Narrow" w:hAnsi="Arial Narrow"/>
          <w:sz w:val="22"/>
          <w:szCs w:val="22"/>
        </w:rPr>
        <w:t xml:space="preserve"> avli. </w:t>
      </w:r>
    </w:p>
    <w:p w14:paraId="53D6BBAA" w14:textId="240AF2B4" w:rsidR="00EC5210" w:rsidRDefault="00F57CFD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 centralni del čakalnice se umesti novo recepcijo z dvema delovnima mestoma, za recepcijo pa se umesti korita z rastlinjem</w:t>
      </w:r>
      <w:r w:rsidR="0058078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ter stole za čakalnice. Stoli so s koriti in rastlinjem</w:t>
      </w:r>
      <w:r w:rsidR="00EC521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razdeljeni na posamezne bolj intimne kotičke.</w:t>
      </w:r>
    </w:p>
    <w:p w14:paraId="6F9F36CB" w14:textId="105A9C49" w:rsidR="00F57CFD" w:rsidRDefault="00EC5210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Dodatne čakalniške stole se umesti </w:t>
      </w:r>
      <w:r w:rsidR="00580783">
        <w:rPr>
          <w:rFonts w:ascii="Arial Narrow" w:hAnsi="Arial Narrow"/>
          <w:sz w:val="22"/>
          <w:szCs w:val="22"/>
        </w:rPr>
        <w:t>tudi</w:t>
      </w:r>
      <w:r>
        <w:rPr>
          <w:rFonts w:ascii="Arial Narrow" w:hAnsi="Arial Narrow"/>
          <w:sz w:val="22"/>
          <w:szCs w:val="22"/>
        </w:rPr>
        <w:t xml:space="preserve"> </w:t>
      </w:r>
      <w:r w:rsidR="00901555">
        <w:rPr>
          <w:rFonts w:ascii="Arial Narrow" w:hAnsi="Arial Narrow"/>
          <w:sz w:val="22"/>
          <w:szCs w:val="22"/>
        </w:rPr>
        <w:t xml:space="preserve">ob </w:t>
      </w:r>
      <w:r>
        <w:rPr>
          <w:rFonts w:ascii="Arial Narrow" w:hAnsi="Arial Narrow"/>
          <w:sz w:val="22"/>
          <w:szCs w:val="22"/>
        </w:rPr>
        <w:t xml:space="preserve">zasteklitev atrija, ter na oba hodnika, ki povezujeta avlo z ambulantami. </w:t>
      </w:r>
    </w:p>
    <w:p w14:paraId="021D8E4F" w14:textId="70B1044F" w:rsidR="00EC5210" w:rsidRDefault="004A01FC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Atrij se bo v prihodnosti prenovil</w:t>
      </w:r>
      <w:r w:rsidR="00901555">
        <w:rPr>
          <w:rFonts w:ascii="Arial Narrow" w:hAnsi="Arial Narrow"/>
          <w:sz w:val="22"/>
          <w:szCs w:val="22"/>
        </w:rPr>
        <w:t xml:space="preserve"> in ni predmet projekta.</w:t>
      </w:r>
    </w:p>
    <w:p w14:paraId="4005AA80" w14:textId="026DC145" w:rsidR="004A01FC" w:rsidRDefault="004A01FC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Obstoječ kovinski lamelni strop se v celoti odstrani in nadomesti z novim rastrskim </w:t>
      </w:r>
      <w:r w:rsidR="00580783">
        <w:rPr>
          <w:rFonts w:ascii="Arial Narrow" w:hAnsi="Arial Narrow"/>
          <w:sz w:val="22"/>
          <w:szCs w:val="22"/>
        </w:rPr>
        <w:t xml:space="preserve">spuščenim </w:t>
      </w:r>
      <w:r>
        <w:rPr>
          <w:rFonts w:ascii="Arial Narrow" w:hAnsi="Arial Narrow"/>
          <w:sz w:val="22"/>
          <w:szCs w:val="22"/>
        </w:rPr>
        <w:t>strop</w:t>
      </w:r>
      <w:r w:rsidR="00580783">
        <w:rPr>
          <w:rFonts w:ascii="Arial Narrow" w:hAnsi="Arial Narrow"/>
          <w:sz w:val="22"/>
          <w:szCs w:val="22"/>
        </w:rPr>
        <w:t>o</w:t>
      </w:r>
      <w:r>
        <w:rPr>
          <w:rFonts w:ascii="Arial Narrow" w:hAnsi="Arial Narrow"/>
          <w:sz w:val="22"/>
          <w:szCs w:val="22"/>
        </w:rPr>
        <w:t>m. Strop je v določenih segmentih lesen, drugod pa v beli barvi. Predvidena je nova osvetlitev</w:t>
      </w:r>
      <w:r w:rsidR="00580783">
        <w:rPr>
          <w:rFonts w:ascii="Arial Narrow" w:hAnsi="Arial Narrow"/>
          <w:sz w:val="22"/>
          <w:szCs w:val="22"/>
        </w:rPr>
        <w:t xml:space="preserve"> z energetsko varčno razsvetljavo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41A42B93" w14:textId="52441A71" w:rsidR="004A01FC" w:rsidRDefault="00580783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novo se i</w:t>
      </w:r>
      <w:r w:rsidR="004A01FC">
        <w:rPr>
          <w:rFonts w:ascii="Arial Narrow" w:hAnsi="Arial Narrow"/>
          <w:sz w:val="22"/>
          <w:szCs w:val="22"/>
        </w:rPr>
        <w:t xml:space="preserve">zdela </w:t>
      </w:r>
      <w:r>
        <w:rPr>
          <w:rFonts w:ascii="Arial Narrow" w:hAnsi="Arial Narrow"/>
          <w:sz w:val="22"/>
          <w:szCs w:val="22"/>
        </w:rPr>
        <w:t xml:space="preserve">celotno </w:t>
      </w:r>
      <w:r w:rsidR="004A01FC">
        <w:rPr>
          <w:rFonts w:ascii="Arial Narrow" w:hAnsi="Arial Narrow"/>
          <w:sz w:val="22"/>
          <w:szCs w:val="22"/>
        </w:rPr>
        <w:t xml:space="preserve"> notranjo opremo avle.</w:t>
      </w:r>
    </w:p>
    <w:p w14:paraId="020EAC59" w14:textId="46237D1E" w:rsidR="00EC5210" w:rsidRDefault="004A01FC">
      <w:pPr>
        <w:tabs>
          <w:tab w:val="left" w:pos="6096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Obstoječe armirano betonske stebre se obloži z oblogami iz lesenih panelov iz iverala in ročaji, ki pomagajo gibalno oviranim pri hoji in ščitijo stene pred poškodbami. Določene obstoječe stene se </w:t>
      </w:r>
      <w:r w:rsidR="00580783">
        <w:rPr>
          <w:rFonts w:ascii="Arial Narrow" w:hAnsi="Arial Narrow"/>
          <w:sz w:val="22"/>
          <w:szCs w:val="22"/>
        </w:rPr>
        <w:t xml:space="preserve">prav tako </w:t>
      </w:r>
      <w:r>
        <w:rPr>
          <w:rFonts w:ascii="Arial Narrow" w:hAnsi="Arial Narrow"/>
          <w:sz w:val="22"/>
          <w:szCs w:val="22"/>
        </w:rPr>
        <w:t xml:space="preserve">delno obloži z </w:t>
      </w:r>
      <w:r w:rsidR="00580783">
        <w:rPr>
          <w:rFonts w:ascii="Arial Narrow" w:hAnsi="Arial Narrow"/>
          <w:sz w:val="22"/>
          <w:szCs w:val="22"/>
        </w:rPr>
        <w:t>leseno oblogo (iveral)</w:t>
      </w:r>
      <w:r>
        <w:rPr>
          <w:rFonts w:ascii="Arial Narrow" w:hAnsi="Arial Narrow"/>
          <w:sz w:val="22"/>
          <w:szCs w:val="22"/>
        </w:rPr>
        <w:t>. Obstoječi kamniti tlaki se očistijo</w:t>
      </w:r>
      <w:r w:rsidR="00901555">
        <w:rPr>
          <w:rFonts w:ascii="Arial Narrow" w:hAnsi="Arial Narrow"/>
          <w:sz w:val="22"/>
          <w:szCs w:val="22"/>
        </w:rPr>
        <w:t>.</w:t>
      </w:r>
    </w:p>
    <w:p w14:paraId="4A34DB9F" w14:textId="5220F7AA" w:rsidR="008308BD" w:rsidRDefault="00C31117" w:rsidP="00601C00">
      <w:pPr>
        <w:tabs>
          <w:tab w:val="left" w:pos="6096"/>
        </w:tabs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/>
        <w:t>A</w:t>
      </w:r>
      <w:r w:rsidR="00AA3541">
        <w:rPr>
          <w:rFonts w:ascii="Arial Narrow" w:hAnsi="Arial Narrow"/>
          <w:sz w:val="22"/>
          <w:szCs w:val="22"/>
        </w:rPr>
        <w:t>vtomate</w:t>
      </w:r>
      <w:r w:rsidR="00580783">
        <w:rPr>
          <w:rFonts w:ascii="Arial Narrow" w:hAnsi="Arial Narrow"/>
          <w:sz w:val="22"/>
          <w:szCs w:val="22"/>
        </w:rPr>
        <w:t xml:space="preserve"> (kavomati in avtomati s pijačo) </w:t>
      </w:r>
      <w:r w:rsidR="00AA3541">
        <w:rPr>
          <w:rFonts w:ascii="Arial Narrow" w:hAnsi="Arial Narrow"/>
          <w:sz w:val="22"/>
          <w:szCs w:val="22"/>
        </w:rPr>
        <w:t>se prestavi</w:t>
      </w:r>
      <w:r w:rsidR="00B55B38">
        <w:rPr>
          <w:rFonts w:ascii="Arial Narrow" w:hAnsi="Arial Narrow"/>
          <w:sz w:val="22"/>
          <w:szCs w:val="22"/>
        </w:rPr>
        <w:t xml:space="preserve"> ob</w:t>
      </w:r>
      <w:r>
        <w:rPr>
          <w:rFonts w:ascii="Arial Narrow" w:hAnsi="Arial Narrow"/>
          <w:sz w:val="22"/>
          <w:szCs w:val="22"/>
        </w:rPr>
        <w:t xml:space="preserve"> nasprotno steno glede na obstoječo pozicijo </w:t>
      </w:r>
      <w:r w:rsidR="00AA3541">
        <w:rPr>
          <w:rFonts w:ascii="Arial Narrow" w:hAnsi="Arial Narrow"/>
          <w:sz w:val="22"/>
          <w:szCs w:val="22"/>
        </w:rPr>
        <w:t xml:space="preserve">in </w:t>
      </w:r>
      <w:r w:rsidR="004A01FC">
        <w:rPr>
          <w:rFonts w:ascii="Arial Narrow" w:hAnsi="Arial Narrow"/>
          <w:sz w:val="22"/>
          <w:szCs w:val="22"/>
        </w:rPr>
        <w:t>se jih obloži z novo leseno oblogo, kar poenoti in poveže avtomate in bankomat v enoten segment.</w:t>
      </w:r>
      <w:r w:rsidR="006B75CE">
        <w:rPr>
          <w:rFonts w:ascii="Arial Narrow" w:hAnsi="Arial Narrow"/>
          <w:sz w:val="22"/>
          <w:szCs w:val="22"/>
        </w:rPr>
        <w:t xml:space="preserve"> </w:t>
      </w:r>
      <w:r w:rsidR="004A01FC">
        <w:rPr>
          <w:rFonts w:ascii="Arial Narrow" w:hAnsi="Arial Narrow"/>
          <w:sz w:val="22"/>
          <w:szCs w:val="22"/>
        </w:rPr>
        <w:t xml:space="preserve">Obstoječ </w:t>
      </w:r>
      <w:r w:rsidR="005903AE">
        <w:rPr>
          <w:rFonts w:ascii="Arial Narrow" w:hAnsi="Arial Narrow"/>
          <w:sz w:val="22"/>
          <w:szCs w:val="22"/>
        </w:rPr>
        <w:t xml:space="preserve"> atrij </w:t>
      </w:r>
      <w:r w:rsidR="006B75CE">
        <w:rPr>
          <w:rFonts w:ascii="Arial Narrow" w:hAnsi="Arial Narrow"/>
          <w:sz w:val="22"/>
          <w:szCs w:val="22"/>
        </w:rPr>
        <w:t xml:space="preserve">, ki ga sedaj uporabnik sploh ne zazna </w:t>
      </w:r>
      <w:r w:rsidR="005903AE">
        <w:rPr>
          <w:rFonts w:ascii="Arial Narrow" w:hAnsi="Arial Narrow"/>
          <w:sz w:val="22"/>
          <w:szCs w:val="22"/>
        </w:rPr>
        <w:t xml:space="preserve">tako postane </w:t>
      </w:r>
      <w:r w:rsidR="006B75CE">
        <w:rPr>
          <w:rFonts w:ascii="Arial Narrow" w:hAnsi="Arial Narrow"/>
          <w:sz w:val="22"/>
          <w:szCs w:val="22"/>
        </w:rPr>
        <w:t xml:space="preserve">osrednji fokus v prostoru in poveže notranjost </w:t>
      </w:r>
      <w:r w:rsidR="00580783">
        <w:rPr>
          <w:rFonts w:ascii="Arial Narrow" w:hAnsi="Arial Narrow"/>
          <w:sz w:val="22"/>
          <w:szCs w:val="22"/>
        </w:rPr>
        <w:t>s</w:t>
      </w:r>
      <w:r w:rsidR="006B75CE">
        <w:rPr>
          <w:rFonts w:ascii="Arial Narrow" w:hAnsi="Arial Narrow"/>
          <w:sz w:val="22"/>
          <w:szCs w:val="22"/>
        </w:rPr>
        <w:t xml:space="preserve"> segmentom narave (zasaditev v atriju)</w:t>
      </w:r>
      <w:r w:rsidR="005903AE">
        <w:rPr>
          <w:rFonts w:ascii="Arial Narrow" w:hAnsi="Arial Narrow"/>
          <w:sz w:val="22"/>
          <w:szCs w:val="22"/>
        </w:rPr>
        <w:t xml:space="preserve">. </w:t>
      </w:r>
      <w:r w:rsidR="006B75CE">
        <w:rPr>
          <w:rFonts w:ascii="Arial Narrow" w:hAnsi="Arial Narrow"/>
          <w:sz w:val="22"/>
          <w:szCs w:val="22"/>
        </w:rPr>
        <w:t xml:space="preserve">Motiv zelenja vpeljemo tudi v notranjost avle z umestitvijo korit za rastline. </w:t>
      </w:r>
      <w:r w:rsidR="004A01FC">
        <w:rPr>
          <w:rFonts w:ascii="Arial Narrow" w:hAnsi="Arial Narrow"/>
          <w:sz w:val="22"/>
          <w:szCs w:val="22"/>
        </w:rPr>
        <w:t xml:space="preserve">Bankomat </w:t>
      </w:r>
      <w:r w:rsidR="00B55B38">
        <w:rPr>
          <w:rFonts w:ascii="Arial Narrow" w:hAnsi="Arial Narrow"/>
          <w:sz w:val="22"/>
          <w:szCs w:val="22"/>
        </w:rPr>
        <w:t>se ohrani ob obstoječi steni, vendar se ga pomakne ob vogal</w:t>
      </w:r>
      <w:r w:rsidR="004A01FC">
        <w:rPr>
          <w:rFonts w:ascii="Arial Narrow" w:hAnsi="Arial Narrow"/>
          <w:sz w:val="22"/>
          <w:szCs w:val="22"/>
        </w:rPr>
        <w:t xml:space="preserve"> in umesti v oblogo skupaj z avtomati. </w:t>
      </w:r>
      <w:r w:rsidR="00B55B38">
        <w:rPr>
          <w:rFonts w:ascii="Arial Narrow" w:hAnsi="Arial Narrow"/>
          <w:sz w:val="22"/>
          <w:szCs w:val="22"/>
        </w:rPr>
        <w:t xml:space="preserve"> </w:t>
      </w:r>
      <w:r w:rsidR="0071386E">
        <w:rPr>
          <w:rFonts w:ascii="Arial Narrow" w:hAnsi="Arial Narrow"/>
          <w:sz w:val="22"/>
          <w:szCs w:val="22"/>
        </w:rPr>
        <w:t>Vzdolžno ob avtomatih, proti notranjosti avle, se postavi niz visokih regalov s stekleni</w:t>
      </w:r>
      <w:r w:rsidR="000F5DF3">
        <w:rPr>
          <w:rFonts w:ascii="Arial Narrow" w:hAnsi="Arial Narrow"/>
          <w:sz w:val="22"/>
          <w:szCs w:val="22"/>
        </w:rPr>
        <w:t>mi vrati. Niz visokih regalov se postavi tudi ob steno hodnika pri dvigalu.</w:t>
      </w:r>
      <w:r w:rsidR="003E4D00">
        <w:rPr>
          <w:rFonts w:ascii="Arial Narrow" w:hAnsi="Arial Narrow"/>
          <w:sz w:val="22"/>
          <w:szCs w:val="22"/>
        </w:rPr>
        <w:t xml:space="preserve"> </w:t>
      </w:r>
      <w:r w:rsidR="00605C43" w:rsidRPr="003E4D00">
        <w:rPr>
          <w:rFonts w:ascii="Arial Narrow" w:hAnsi="Arial Narrow"/>
          <w:b/>
          <w:sz w:val="22"/>
          <w:szCs w:val="22"/>
        </w:rPr>
        <w:br/>
      </w:r>
      <w:r w:rsidR="00605C43">
        <w:rPr>
          <w:rFonts w:ascii="Arial Narrow" w:hAnsi="Arial Narrow"/>
          <w:sz w:val="22"/>
          <w:szCs w:val="22"/>
        </w:rPr>
        <w:br/>
      </w:r>
      <w:r w:rsidR="00605C43">
        <w:rPr>
          <w:rFonts w:ascii="Arial Narrow" w:hAnsi="Arial Narrow"/>
          <w:sz w:val="22"/>
          <w:szCs w:val="22"/>
        </w:rPr>
        <w:lastRenderedPageBreak/>
        <w:t xml:space="preserve">Predvidi se nova osvetlitev v obliki </w:t>
      </w:r>
      <w:r w:rsidR="006B75CE">
        <w:rPr>
          <w:rFonts w:ascii="Arial Narrow" w:hAnsi="Arial Narrow"/>
          <w:sz w:val="22"/>
          <w:szCs w:val="22"/>
        </w:rPr>
        <w:t xml:space="preserve">vgradnih </w:t>
      </w:r>
      <w:r w:rsidR="00901555">
        <w:rPr>
          <w:rFonts w:ascii="Arial Narrow" w:hAnsi="Arial Narrow"/>
          <w:sz w:val="22"/>
          <w:szCs w:val="22"/>
        </w:rPr>
        <w:t>led</w:t>
      </w:r>
      <w:r w:rsidR="00605C43">
        <w:rPr>
          <w:rFonts w:ascii="Arial Narrow" w:hAnsi="Arial Narrow"/>
          <w:sz w:val="22"/>
          <w:szCs w:val="22"/>
        </w:rPr>
        <w:t xml:space="preserve"> svetilk. Dodatno se </w:t>
      </w:r>
      <w:r w:rsidR="006B75CE">
        <w:rPr>
          <w:rFonts w:ascii="Arial Narrow" w:hAnsi="Arial Narrow"/>
          <w:sz w:val="22"/>
          <w:szCs w:val="22"/>
        </w:rPr>
        <w:t xml:space="preserve">nad </w:t>
      </w:r>
      <w:r w:rsidR="00605C43">
        <w:rPr>
          <w:rFonts w:ascii="Arial Narrow" w:hAnsi="Arial Narrow"/>
          <w:sz w:val="22"/>
          <w:szCs w:val="22"/>
        </w:rPr>
        <w:t>rastline namesti svetila, ki omogočajo kvalitetne pogoje za rast.</w:t>
      </w:r>
      <w:r w:rsidR="006B75CE">
        <w:rPr>
          <w:rFonts w:ascii="Arial Narrow" w:hAnsi="Arial Narrow"/>
          <w:sz w:val="22"/>
          <w:szCs w:val="22"/>
        </w:rPr>
        <w:t xml:space="preserve"> Recepcijski pult (zgornji in spodnji del ) se dodatno osvetli z linijskimi led svetili, kar ustvari dodaten poudarek v prostoru. </w:t>
      </w:r>
      <w:r w:rsidR="00605C43">
        <w:rPr>
          <w:rFonts w:ascii="Arial Narrow" w:hAnsi="Arial Narrow"/>
          <w:sz w:val="22"/>
          <w:szCs w:val="22"/>
        </w:rPr>
        <w:br/>
      </w:r>
      <w:r w:rsidR="006B75CE">
        <w:rPr>
          <w:rFonts w:ascii="Arial Narrow" w:hAnsi="Arial Narrow"/>
          <w:sz w:val="22"/>
          <w:szCs w:val="22"/>
        </w:rPr>
        <w:t xml:space="preserve">Na novo se umesti vidne dele instalacij v sklopu prenove stropa (zvočniki, pokrovi prezračevalnih naprav, difuzorju, svetila. Sicer večji posegi v obstoječe instalacije niso predvideni. </w:t>
      </w:r>
      <w:r w:rsidR="00907F84">
        <w:rPr>
          <w:rFonts w:ascii="Arial Narrow" w:hAnsi="Arial Narrow"/>
          <w:sz w:val="22"/>
          <w:szCs w:val="22"/>
        </w:rPr>
        <w:br/>
      </w:r>
      <w:r w:rsidR="00F3080E">
        <w:rPr>
          <w:rFonts w:ascii="Arial Narrow" w:hAnsi="Arial Narrow"/>
          <w:sz w:val="22"/>
          <w:szCs w:val="22"/>
        </w:rPr>
        <w:br/>
      </w:r>
    </w:p>
    <w:p w14:paraId="68DA45E4" w14:textId="77777777" w:rsidR="008308BD" w:rsidRDefault="008308BD">
      <w:pPr>
        <w:tabs>
          <w:tab w:val="left" w:pos="6096"/>
        </w:tabs>
        <w:rPr>
          <w:rFonts w:ascii="Arial Narrow" w:eastAsia="Arial Narrow" w:hAnsi="Arial Narrow" w:cs="Arial Narrow"/>
          <w:sz w:val="22"/>
          <w:szCs w:val="22"/>
        </w:rPr>
      </w:pPr>
    </w:p>
    <w:p w14:paraId="18B82195" w14:textId="4518AE13" w:rsidR="008308BD" w:rsidRDefault="000C06E2">
      <w:pPr>
        <w:tabs>
          <w:tab w:val="left" w:pos="6096"/>
        </w:tabs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Vsi uporabljeni materiali za opremo morajo biti visokega kvalitetnega razreda ter </w:t>
      </w:r>
      <w:r w:rsidR="00601C00">
        <w:rPr>
          <w:rFonts w:ascii="Arial Narrow" w:hAnsi="Arial Narrow"/>
          <w:sz w:val="22"/>
          <w:szCs w:val="22"/>
        </w:rPr>
        <w:t>primerni za javno rabo, ter primerni za čiščenje in občasno razkuževanje</w:t>
      </w:r>
      <w:r>
        <w:rPr>
          <w:rFonts w:ascii="Arial Narrow" w:hAnsi="Arial Narrow"/>
          <w:sz w:val="22"/>
          <w:szCs w:val="22"/>
        </w:rPr>
        <w:t xml:space="preserve"> </w:t>
      </w:r>
      <w:r w:rsidR="00601C00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Delavniške risbe ter izbor materialov pregleduje in potrjuje naročnik.</w:t>
      </w:r>
    </w:p>
    <w:p w14:paraId="6AED1E3A" w14:textId="77777777" w:rsidR="008308BD" w:rsidRDefault="008308BD">
      <w:pPr>
        <w:tabs>
          <w:tab w:val="left" w:pos="6096"/>
        </w:tabs>
        <w:rPr>
          <w:rFonts w:ascii="Arial Narrow" w:eastAsia="Arial Narrow" w:hAnsi="Arial Narrow" w:cs="Arial Narrow"/>
          <w:sz w:val="22"/>
          <w:szCs w:val="22"/>
        </w:rPr>
      </w:pPr>
    </w:p>
    <w:p w14:paraId="25AD93C1" w14:textId="77777777" w:rsidR="008308BD" w:rsidRDefault="008308BD">
      <w:pPr>
        <w:tabs>
          <w:tab w:val="left" w:pos="6096"/>
        </w:tabs>
        <w:rPr>
          <w:rFonts w:ascii="Arial Narrow" w:eastAsia="Arial Narrow" w:hAnsi="Arial Narrow" w:cs="Arial Narrow"/>
          <w:sz w:val="22"/>
          <w:szCs w:val="22"/>
        </w:rPr>
      </w:pPr>
    </w:p>
    <w:p w14:paraId="0F0A102F" w14:textId="77777777" w:rsidR="008308BD" w:rsidRDefault="008308BD">
      <w:pPr>
        <w:jc w:val="both"/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101B8FFA" w14:textId="77777777" w:rsidR="008308BD" w:rsidRDefault="000C06E2">
      <w:pPr>
        <w:pStyle w:val="Glava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 Narrow" w:hAnsi="Arial Narrow"/>
          <w:b/>
          <w:bCs/>
          <w:sz w:val="24"/>
          <w:szCs w:val="24"/>
          <w:lang w:val="nl-NL"/>
        </w:rPr>
      </w:pPr>
      <w:r>
        <w:rPr>
          <w:rFonts w:ascii="Arial Narrow" w:hAnsi="Arial Narrow"/>
          <w:b/>
          <w:bCs/>
          <w:sz w:val="24"/>
          <w:szCs w:val="24"/>
          <w:lang w:val="nl-NL"/>
        </w:rPr>
        <w:t>OPIS PROSTOROV</w:t>
      </w:r>
    </w:p>
    <w:p w14:paraId="0C6F2671" w14:textId="77777777" w:rsidR="008308BD" w:rsidRDefault="008308BD">
      <w:pPr>
        <w:pStyle w:val="Glava"/>
        <w:tabs>
          <w:tab w:val="clear" w:pos="9406"/>
          <w:tab w:val="left" w:pos="2127"/>
          <w:tab w:val="left" w:pos="3402"/>
          <w:tab w:val="left" w:pos="6237"/>
          <w:tab w:val="right" w:pos="9044"/>
        </w:tabs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500F8A2C" w14:textId="55CA17D0" w:rsidR="008308BD" w:rsidRPr="006B75CE" w:rsidRDefault="006B75CE">
      <w:pPr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  <w:r w:rsidRPr="006B75CE">
        <w:rPr>
          <w:rFonts w:ascii="Arial Narrow" w:hAnsi="Arial Narrow"/>
          <w:sz w:val="22"/>
          <w:szCs w:val="22"/>
          <w:lang w:val="pt-PT"/>
        </w:rPr>
        <w:t xml:space="preserve">Avla je sestavljena iz vetrolova, </w:t>
      </w:r>
      <w:r>
        <w:rPr>
          <w:rFonts w:ascii="Arial Narrow" w:hAnsi="Arial Narrow"/>
          <w:sz w:val="22"/>
          <w:szCs w:val="22"/>
          <w:lang w:val="pt-PT"/>
        </w:rPr>
        <w:t xml:space="preserve">osrednjega prostora z atrijem, ki se nadaljuje v del z dvigali, predmet obdelave pa sta se hodnika levo in desno od vhoda, ter </w:t>
      </w:r>
      <w:r w:rsidR="00590762">
        <w:rPr>
          <w:rFonts w:ascii="Arial Narrow" w:hAnsi="Arial Narrow"/>
          <w:sz w:val="22"/>
          <w:szCs w:val="22"/>
          <w:lang w:val="pt-PT"/>
        </w:rPr>
        <w:t>hodnika pred ambulantami, ki sta pravokotna na prej omenjena hodnika. Na hodnikih se menja spuščen strop, menjava obstoječega vinila pa v prenovi ni predvidena. V sklopu prenove se prebeli vse obstoječe stene v sklopu odbelave.</w:t>
      </w:r>
    </w:p>
    <w:p w14:paraId="7F34A521" w14:textId="77777777" w:rsidR="008308BD" w:rsidRDefault="008308BD">
      <w:pPr>
        <w:pStyle w:val="Glava"/>
        <w:tabs>
          <w:tab w:val="clear" w:pos="9406"/>
          <w:tab w:val="left" w:pos="2127"/>
          <w:tab w:val="left" w:pos="3402"/>
          <w:tab w:val="left" w:pos="6237"/>
          <w:tab w:val="right" w:pos="9044"/>
        </w:tabs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21AFD974" w14:textId="77777777" w:rsidR="008308BD" w:rsidRDefault="008308BD">
      <w:pPr>
        <w:pStyle w:val="Glava"/>
        <w:tabs>
          <w:tab w:val="clear" w:pos="9406"/>
          <w:tab w:val="left" w:pos="2127"/>
          <w:tab w:val="left" w:pos="3402"/>
          <w:tab w:val="left" w:pos="6237"/>
          <w:tab w:val="right" w:pos="9044"/>
        </w:tabs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7235F15B" w14:textId="77777777" w:rsidR="008308BD" w:rsidRDefault="000C06E2">
      <w:pPr>
        <w:pStyle w:val="Glava"/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OPIS MATERIALOV</w:t>
      </w:r>
    </w:p>
    <w:p w14:paraId="1A79356F" w14:textId="77777777" w:rsidR="008308BD" w:rsidRDefault="008308BD">
      <w:pPr>
        <w:pStyle w:val="Navadensplet"/>
        <w:jc w:val="both"/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3703A317" w14:textId="5B43C1C1" w:rsidR="008308BD" w:rsidRDefault="00590762">
      <w:pPr>
        <w:pStyle w:val="Telobesedila3"/>
        <w:tabs>
          <w:tab w:val="left" w:pos="1440"/>
        </w:tabs>
        <w:spacing w:before="120" w:after="120"/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Avla se bo prenavljala v okviru vzdrževalnih del</w:t>
      </w:r>
      <w:r w:rsidR="000C06E2">
        <w:rPr>
          <w:rFonts w:ascii="Arial Narrow" w:hAnsi="Arial Narrow"/>
          <w:color w:val="000000"/>
          <w:sz w:val="22"/>
          <w:szCs w:val="22"/>
          <w:u w:color="000000"/>
        </w:rPr>
        <w:t xml:space="preserve">. Dela zajemajo gradbena, obrtniška, inštalacijska dela in </w:t>
      </w:r>
      <w:r>
        <w:rPr>
          <w:rFonts w:ascii="Arial Narrow" w:hAnsi="Arial Narrow"/>
          <w:color w:val="000000"/>
          <w:sz w:val="22"/>
          <w:szCs w:val="22"/>
          <w:u w:color="000000"/>
        </w:rPr>
        <w:t>notranjo opremo</w:t>
      </w:r>
    </w:p>
    <w:p w14:paraId="219472F0" w14:textId="77777777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  <w:lang w:val="es-ES_tradnl"/>
        </w:rPr>
        <w:t>Gradbena dela obsegajo:</w:t>
      </w:r>
    </w:p>
    <w:p w14:paraId="5C45F972" w14:textId="77777777" w:rsidR="008308BD" w:rsidRDefault="000C06E2">
      <w:pPr>
        <w:pStyle w:val="Telobesedila3"/>
        <w:numPr>
          <w:ilvl w:val="0"/>
          <w:numId w:val="4"/>
        </w:numPr>
        <w:outlineLvl w:val="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Zidarska dela</w:t>
      </w:r>
    </w:p>
    <w:p w14:paraId="037F6B9A" w14:textId="77777777" w:rsidR="008308BD" w:rsidRDefault="008308BD">
      <w:pPr>
        <w:pStyle w:val="Telobesedila3"/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4A4F969C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6A51CA31" w14:textId="77777777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Zaključna obrtniš</w:t>
      </w:r>
      <w:r>
        <w:rPr>
          <w:rFonts w:ascii="Arial Narrow" w:hAnsi="Arial Narrow"/>
          <w:color w:val="000000"/>
          <w:sz w:val="22"/>
          <w:szCs w:val="22"/>
          <w:u w:color="000000"/>
          <w:lang w:val="es-ES_tradnl"/>
        </w:rPr>
        <w:t>ka dela obsegajo:</w:t>
      </w:r>
    </w:p>
    <w:p w14:paraId="046F31BC" w14:textId="1547D0C3" w:rsidR="008308BD" w:rsidRDefault="00590762">
      <w:pPr>
        <w:pStyle w:val="Telobesedila3"/>
        <w:numPr>
          <w:ilvl w:val="0"/>
          <w:numId w:val="4"/>
        </w:numPr>
        <w:outlineLvl w:val="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Tlakarska dela</w:t>
      </w:r>
    </w:p>
    <w:p w14:paraId="374D2F19" w14:textId="77777777" w:rsidR="008308BD" w:rsidRDefault="000C06E2">
      <w:pPr>
        <w:pStyle w:val="Telobesedila3"/>
        <w:numPr>
          <w:ilvl w:val="0"/>
          <w:numId w:val="4"/>
        </w:numPr>
        <w:outlineLvl w:val="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Spuščene stropove</w:t>
      </w:r>
    </w:p>
    <w:p w14:paraId="606A5F04" w14:textId="77777777" w:rsidR="008308BD" w:rsidRDefault="000C06E2">
      <w:pPr>
        <w:pStyle w:val="Telobesedila3"/>
        <w:numPr>
          <w:ilvl w:val="0"/>
          <w:numId w:val="4"/>
        </w:numPr>
        <w:outlineLvl w:val="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Slikopleskarska dela</w:t>
      </w:r>
    </w:p>
    <w:p w14:paraId="6BCBFE28" w14:textId="77777777" w:rsidR="008308BD" w:rsidRDefault="000C06E2">
      <w:pPr>
        <w:pStyle w:val="Telobesedila3"/>
        <w:numPr>
          <w:ilvl w:val="0"/>
          <w:numId w:val="4"/>
        </w:numPr>
        <w:outlineLvl w:val="0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Steklarska dela</w:t>
      </w:r>
    </w:p>
    <w:p w14:paraId="0BE23F58" w14:textId="77777777" w:rsidR="008308BD" w:rsidRDefault="008308BD">
      <w:pPr>
        <w:pStyle w:val="Telobesedila3"/>
        <w:ind w:left="720"/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01A4BB5C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</w:p>
    <w:p w14:paraId="27B4683A" w14:textId="77777777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  <w:r>
        <w:rPr>
          <w:rFonts w:ascii="Arial Narrow" w:hAnsi="Arial Narrow"/>
          <w:color w:val="000000"/>
          <w:sz w:val="22"/>
          <w:szCs w:val="22"/>
          <w:u w:val="single" w:color="000000"/>
        </w:rPr>
        <w:t>Gradbena dela</w:t>
      </w:r>
    </w:p>
    <w:p w14:paraId="4F0F4E90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</w:p>
    <w:p w14:paraId="1945D952" w14:textId="03FCB757" w:rsidR="008308BD" w:rsidRDefault="0059076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Gradbena dela obsegajo krpanje in pozidavo poškodb ob rušitvi sten pošte, ter morebitno krpanje in izdelavo utorov, če se bo izkazalo, da je to potrebno.</w:t>
      </w:r>
    </w:p>
    <w:p w14:paraId="27AEE945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7C37C4AB" w14:textId="77777777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  <w:r>
        <w:rPr>
          <w:rFonts w:ascii="Arial Narrow" w:hAnsi="Arial Narrow"/>
          <w:color w:val="000000"/>
          <w:sz w:val="22"/>
          <w:szCs w:val="22"/>
          <w:u w:val="single" w:color="000000"/>
        </w:rPr>
        <w:t>Zaključna obrtniška dela</w:t>
      </w:r>
    </w:p>
    <w:p w14:paraId="1CFE4601" w14:textId="22D24AC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61D05E17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11B68E5F" w14:textId="77777777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  <w:r>
        <w:rPr>
          <w:rFonts w:ascii="Arial Narrow" w:hAnsi="Arial Narrow"/>
          <w:color w:val="000000"/>
          <w:sz w:val="22"/>
          <w:szCs w:val="22"/>
          <w:u w:val="single" w:color="000000"/>
        </w:rPr>
        <w:t xml:space="preserve">Mizarska dela </w:t>
      </w:r>
    </w:p>
    <w:p w14:paraId="23808936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</w:p>
    <w:p w14:paraId="151CA706" w14:textId="7605DCE3" w:rsidR="008308BD" w:rsidRDefault="0059076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Vsa vrata ostanejo obstoječa, mizaska dela niso predvidena.</w:t>
      </w:r>
    </w:p>
    <w:p w14:paraId="074052D2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49B5FA43" w14:textId="02586690" w:rsidR="008308BD" w:rsidRDefault="0059076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  <w:r>
        <w:rPr>
          <w:rFonts w:ascii="Arial Narrow" w:hAnsi="Arial Narrow"/>
          <w:color w:val="000000"/>
          <w:sz w:val="22"/>
          <w:szCs w:val="22"/>
          <w:u w:val="single" w:color="000000"/>
        </w:rPr>
        <w:t>Tlakarska dela</w:t>
      </w:r>
    </w:p>
    <w:p w14:paraId="654EAA1D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15E10935" w14:textId="671953E4" w:rsidR="008308BD" w:rsidRDefault="0059076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 xml:space="preserve">Predvideno je brušenje, čiščenje , po potrebi menjava poškodovanih delov tlaka ter izdelava novega impregnacijskega premaza za zaščito kamna. </w:t>
      </w:r>
    </w:p>
    <w:p w14:paraId="752AF497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</w:p>
    <w:p w14:paraId="0BF649DB" w14:textId="77777777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  <w:r>
        <w:rPr>
          <w:rFonts w:ascii="Arial Narrow" w:hAnsi="Arial Narrow"/>
          <w:color w:val="000000"/>
          <w:sz w:val="22"/>
          <w:szCs w:val="22"/>
          <w:u w:val="single" w:color="000000"/>
        </w:rPr>
        <w:t>Suhomontaž</w:t>
      </w:r>
      <w:r>
        <w:rPr>
          <w:rFonts w:ascii="Arial Narrow" w:hAnsi="Arial Narrow"/>
          <w:color w:val="000000"/>
          <w:sz w:val="22"/>
          <w:szCs w:val="22"/>
          <w:u w:val="single" w:color="000000"/>
          <w:lang w:val="it-IT"/>
        </w:rPr>
        <w:t xml:space="preserve">na dela </w:t>
      </w:r>
    </w:p>
    <w:p w14:paraId="027C19EC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</w:p>
    <w:p w14:paraId="6DFB3186" w14:textId="355DB43D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  <w:shd w:val="clear" w:color="auto" w:fill="FFFF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>Suhomontaž</w:t>
      </w:r>
      <w:r>
        <w:rPr>
          <w:rFonts w:ascii="Arial Narrow" w:hAnsi="Arial Narrow"/>
          <w:color w:val="000000"/>
          <w:sz w:val="22"/>
          <w:szCs w:val="22"/>
          <w:u w:color="000000"/>
          <w:lang w:val="es-ES_tradnl"/>
        </w:rPr>
        <w:t>na dela obsegajo</w:t>
      </w:r>
      <w:r w:rsidR="00590762">
        <w:rPr>
          <w:rFonts w:ascii="Arial Narrow" w:hAnsi="Arial Narrow"/>
          <w:color w:val="000000"/>
          <w:sz w:val="22"/>
          <w:szCs w:val="22"/>
          <w:u w:color="000000"/>
          <w:lang w:val="es-ES_tradnl"/>
        </w:rPr>
        <w:t xml:space="preserve"> nov</w:t>
      </w:r>
      <w:r>
        <w:rPr>
          <w:rFonts w:ascii="Arial Narrow" w:hAnsi="Arial Narrow"/>
          <w:color w:val="000000"/>
          <w:sz w:val="22"/>
          <w:szCs w:val="22"/>
          <w:u w:color="000000"/>
          <w:lang w:val="es-ES_tradnl"/>
        </w:rPr>
        <w:t xml:space="preserve"> spu</w:t>
      </w:r>
      <w:r>
        <w:rPr>
          <w:rFonts w:ascii="Arial Narrow" w:hAnsi="Arial Narrow"/>
          <w:color w:val="000000"/>
          <w:sz w:val="22"/>
          <w:szCs w:val="22"/>
          <w:u w:color="000000"/>
        </w:rPr>
        <w:t>ščen strop</w:t>
      </w:r>
      <w:r w:rsidR="00590762">
        <w:rPr>
          <w:rFonts w:ascii="Arial Narrow" w:hAnsi="Arial Narrow"/>
          <w:color w:val="000000"/>
          <w:sz w:val="22"/>
          <w:szCs w:val="22"/>
          <w:u w:color="000000"/>
        </w:rPr>
        <w:t>.</w:t>
      </w:r>
    </w:p>
    <w:p w14:paraId="58A7C3C3" w14:textId="77777777" w:rsidR="008308BD" w:rsidRDefault="000C06E2">
      <w:pPr>
        <w:pStyle w:val="Telobesedila3"/>
        <w:tabs>
          <w:tab w:val="left" w:pos="1440"/>
        </w:tabs>
        <w:spacing w:before="120" w:after="120"/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val="single" w:color="000000"/>
        </w:rPr>
        <w:t>Slikopleskarska dela</w:t>
      </w:r>
    </w:p>
    <w:p w14:paraId="370DF7C4" w14:textId="19BE38D1" w:rsidR="008308BD" w:rsidRDefault="0059076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 xml:space="preserve">Vse obstoječe stene v sklopu območja obdelave </w:t>
      </w:r>
      <w:r w:rsidR="000C06E2">
        <w:rPr>
          <w:rFonts w:ascii="Arial Narrow" w:hAnsi="Arial Narrow"/>
          <w:color w:val="000000"/>
          <w:sz w:val="22"/>
          <w:szCs w:val="22"/>
          <w:u w:color="000000"/>
        </w:rPr>
        <w:t xml:space="preserve"> se prepleska z visokokvalitetno vodoodporno barvo v mat izvedbi.</w:t>
      </w:r>
    </w:p>
    <w:p w14:paraId="2DE6F192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0FCE3FF0" w14:textId="77777777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  <w:r>
        <w:rPr>
          <w:rFonts w:ascii="Arial Narrow" w:hAnsi="Arial Narrow"/>
          <w:color w:val="000000"/>
          <w:sz w:val="22"/>
          <w:szCs w:val="22"/>
          <w:u w:val="single" w:color="000000"/>
        </w:rPr>
        <w:t>Steklarska dela</w:t>
      </w:r>
    </w:p>
    <w:p w14:paraId="7677A21E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</w:p>
    <w:p w14:paraId="6693411F" w14:textId="642CBA4A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 xml:space="preserve">Steklarska dela obsegajo notranje zasteklitve </w:t>
      </w:r>
      <w:r w:rsidR="00590762">
        <w:rPr>
          <w:rFonts w:ascii="Arial Narrow" w:hAnsi="Arial Narrow"/>
          <w:color w:val="000000"/>
          <w:sz w:val="22"/>
          <w:szCs w:val="22"/>
          <w:u w:color="000000"/>
        </w:rPr>
        <w:t>obstoječega atrija.</w:t>
      </w:r>
    </w:p>
    <w:p w14:paraId="3A363594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</w:p>
    <w:p w14:paraId="4CB23725" w14:textId="77777777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  <w:r>
        <w:rPr>
          <w:rFonts w:ascii="Arial Narrow" w:hAnsi="Arial Narrow"/>
          <w:color w:val="000000"/>
          <w:sz w:val="22"/>
          <w:szCs w:val="22"/>
          <w:u w:val="single" w:color="000000"/>
        </w:rPr>
        <w:t>Mizarska dela</w:t>
      </w:r>
    </w:p>
    <w:p w14:paraId="6BFA721C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</w:pPr>
    </w:p>
    <w:p w14:paraId="01F89D0D" w14:textId="37A39AAA" w:rsidR="008308BD" w:rsidRDefault="000C06E2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  <w:r>
        <w:rPr>
          <w:rFonts w:ascii="Arial Narrow" w:hAnsi="Arial Narrow"/>
          <w:color w:val="000000"/>
          <w:sz w:val="22"/>
          <w:szCs w:val="22"/>
          <w:u w:color="000000"/>
        </w:rPr>
        <w:t xml:space="preserve">Vsi mizarski izdelki morajo biti narejeni iz visoko kvalitetnih in odpornih materialov. Primerni morajo biti za čiščenje, ter odporni na </w:t>
      </w:r>
      <w:r w:rsidR="00590762">
        <w:rPr>
          <w:rFonts w:ascii="Arial Narrow" w:hAnsi="Arial Narrow"/>
          <w:color w:val="000000"/>
          <w:sz w:val="22"/>
          <w:szCs w:val="22"/>
          <w:u w:color="000000"/>
        </w:rPr>
        <w:t>razkužila</w:t>
      </w:r>
      <w:r>
        <w:rPr>
          <w:rFonts w:ascii="Arial Narrow" w:hAnsi="Arial Narrow"/>
          <w:color w:val="000000"/>
          <w:sz w:val="22"/>
          <w:szCs w:val="22"/>
          <w:u w:color="000000"/>
        </w:rPr>
        <w:t xml:space="preserve">. Mizarska dela zajemajo </w:t>
      </w:r>
      <w:r w:rsidR="00590762">
        <w:rPr>
          <w:rFonts w:ascii="Arial Narrow" w:hAnsi="Arial Narrow"/>
          <w:color w:val="000000"/>
          <w:sz w:val="22"/>
          <w:szCs w:val="22"/>
          <w:u w:color="000000"/>
        </w:rPr>
        <w:t>notranjo</w:t>
      </w:r>
      <w:r>
        <w:rPr>
          <w:rFonts w:ascii="Arial Narrow" w:hAnsi="Arial Narrow"/>
          <w:color w:val="000000"/>
          <w:sz w:val="22"/>
          <w:szCs w:val="22"/>
          <w:u w:color="000000"/>
        </w:rPr>
        <w:t xml:space="preserve"> opremo, od omar </w:t>
      </w:r>
      <w:r w:rsidR="00590762">
        <w:rPr>
          <w:rFonts w:ascii="Arial Narrow" w:hAnsi="Arial Narrow"/>
          <w:color w:val="000000"/>
          <w:sz w:val="22"/>
          <w:szCs w:val="22"/>
          <w:u w:color="000000"/>
        </w:rPr>
        <w:t>, kor</w:t>
      </w:r>
      <w:r w:rsidR="00601C00">
        <w:rPr>
          <w:rFonts w:ascii="Arial Narrow" w:hAnsi="Arial Narrow"/>
          <w:color w:val="000000"/>
          <w:sz w:val="22"/>
          <w:szCs w:val="22"/>
          <w:u w:color="000000"/>
        </w:rPr>
        <w:t xml:space="preserve">it </w:t>
      </w:r>
      <w:r w:rsidR="00590762">
        <w:rPr>
          <w:rFonts w:ascii="Arial Narrow" w:hAnsi="Arial Narrow"/>
          <w:color w:val="000000"/>
          <w:sz w:val="22"/>
          <w:szCs w:val="22"/>
          <w:u w:color="000000"/>
        </w:rPr>
        <w:t xml:space="preserve">za rastline, nove recepcije in lesenih stenskih oblog, ter obloge avtomatov. </w:t>
      </w:r>
      <w:r>
        <w:rPr>
          <w:rFonts w:ascii="Arial Narrow" w:hAnsi="Arial Narrow"/>
          <w:color w:val="000000"/>
          <w:sz w:val="22"/>
          <w:szCs w:val="22"/>
          <w:u w:color="000000"/>
        </w:rPr>
        <w:t xml:space="preserve">Ročaji </w:t>
      </w:r>
      <w:r w:rsidR="00590762">
        <w:rPr>
          <w:rFonts w:ascii="Arial Narrow" w:hAnsi="Arial Narrow"/>
          <w:color w:val="000000"/>
          <w:sz w:val="22"/>
          <w:szCs w:val="22"/>
          <w:u w:color="000000"/>
        </w:rPr>
        <w:t>niso predvideni, saj se vse zaprte dele omar odpira s ključem.</w:t>
      </w:r>
      <w:r>
        <w:rPr>
          <w:rFonts w:ascii="Arial Narrow" w:hAnsi="Arial Narrow"/>
          <w:color w:val="000000"/>
          <w:sz w:val="22"/>
          <w:szCs w:val="22"/>
          <w:u w:color="000000"/>
        </w:rPr>
        <w:t xml:space="preserve"> </w:t>
      </w:r>
    </w:p>
    <w:p w14:paraId="39ADBF62" w14:textId="77777777" w:rsidR="008308BD" w:rsidRDefault="008308BD">
      <w:pPr>
        <w:pStyle w:val="Telobesedila3"/>
        <w:tabs>
          <w:tab w:val="left" w:pos="1440"/>
        </w:tabs>
        <w:outlineLvl w:val="0"/>
        <w:rPr>
          <w:rFonts w:ascii="Arial Narrow" w:eastAsia="Arial Narrow" w:hAnsi="Arial Narrow" w:cs="Arial Narrow"/>
          <w:color w:val="000000"/>
          <w:sz w:val="22"/>
          <w:szCs w:val="22"/>
          <w:u w:color="000000"/>
        </w:rPr>
      </w:pPr>
    </w:p>
    <w:p w14:paraId="5993ED44" w14:textId="77777777" w:rsidR="000E7D0A" w:rsidRDefault="000E7D0A">
      <w:pPr>
        <w:spacing w:after="100"/>
        <w:jc w:val="both"/>
        <w:rPr>
          <w:rFonts w:ascii="Arial Narrow" w:hAnsi="Arial Narrow"/>
          <w:b/>
          <w:bCs/>
          <w:color w:val="3C899E"/>
          <w:sz w:val="22"/>
          <w:szCs w:val="22"/>
        </w:rPr>
      </w:pPr>
    </w:p>
    <w:p w14:paraId="1B02324E" w14:textId="77777777" w:rsidR="000E7D0A" w:rsidRDefault="000E7D0A">
      <w:pPr>
        <w:spacing w:after="100"/>
        <w:jc w:val="both"/>
        <w:rPr>
          <w:rFonts w:ascii="Arial Narrow" w:eastAsia="Arial Narrow" w:hAnsi="Arial Narrow" w:cs="Arial Narrow"/>
          <w:b/>
          <w:bCs/>
          <w:color w:val="3C899E"/>
          <w:sz w:val="22"/>
          <w:szCs w:val="22"/>
        </w:rPr>
      </w:pPr>
    </w:p>
    <w:p w14:paraId="3E50A3B1" w14:textId="77777777" w:rsidR="008308BD" w:rsidRDefault="000C06E2">
      <w:pPr>
        <w:pStyle w:val="Glava"/>
        <w:numPr>
          <w:ilvl w:val="0"/>
          <w:numId w:val="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ELEKTRO INSTALACIJE</w:t>
      </w:r>
    </w:p>
    <w:p w14:paraId="36A49079" w14:textId="77777777" w:rsidR="008308BD" w:rsidRDefault="008308BD">
      <w:pPr>
        <w:tabs>
          <w:tab w:val="left" w:pos="4680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2473D42" w14:textId="77777777" w:rsidR="008308BD" w:rsidRDefault="008308BD">
      <w:pPr>
        <w:tabs>
          <w:tab w:val="left" w:pos="4680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205FBDE" w14:textId="77777777" w:rsidR="008308BD" w:rsidRDefault="000C06E2">
      <w:pPr>
        <w:tabs>
          <w:tab w:val="left" w:pos="567"/>
        </w:tabs>
        <w:outlineLvl w:val="0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  <w:lang w:val="es-ES_tradnl"/>
        </w:rPr>
        <w:t>PREDVIDENI OBSEG ELEKTRO INSTALACIJ</w:t>
      </w:r>
    </w:p>
    <w:p w14:paraId="1A9C6D42" w14:textId="77777777" w:rsidR="008308BD" w:rsidRDefault="008308BD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E184F3F" w14:textId="77777777" w:rsidR="008308BD" w:rsidRDefault="008308BD">
      <w:pPr>
        <w:pStyle w:val="Brezrazmikov"/>
        <w:jc w:val="both"/>
        <w:rPr>
          <w:rFonts w:ascii="Arial" w:eastAsia="Arial" w:hAnsi="Arial" w:cs="Arial"/>
          <w:sz w:val="18"/>
          <w:szCs w:val="18"/>
        </w:rPr>
      </w:pPr>
    </w:p>
    <w:p w14:paraId="0892B7F4" w14:textId="17F55EFB" w:rsidR="008308BD" w:rsidRDefault="000C06E2" w:rsidP="00590762">
      <w:pPr>
        <w:pStyle w:val="Brezrazmikov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 </w:t>
      </w:r>
      <w:r w:rsidR="00590762">
        <w:rPr>
          <w:rFonts w:ascii="Arial Narrow" w:hAnsi="Arial Narrow"/>
          <w:sz w:val="22"/>
          <w:szCs w:val="22"/>
        </w:rPr>
        <w:t xml:space="preserve">prenovo avle </w:t>
      </w:r>
      <w:r>
        <w:rPr>
          <w:rFonts w:ascii="Arial Narrow" w:hAnsi="Arial Narrow"/>
          <w:sz w:val="22"/>
          <w:szCs w:val="22"/>
        </w:rPr>
        <w:t>se predvidi</w:t>
      </w:r>
      <w:r w:rsidR="00590762">
        <w:rPr>
          <w:rFonts w:ascii="Arial Narrow" w:hAnsi="Arial Narrow"/>
          <w:sz w:val="22"/>
          <w:szCs w:val="22"/>
        </w:rPr>
        <w:t xml:space="preserve"> nova razsvetljava, priključki za recepcijo, varnostna razsvetljava, ter menjava vidnih elementov na stropu z novimi. </w:t>
      </w:r>
    </w:p>
    <w:p w14:paraId="7FA7BB24" w14:textId="77777777" w:rsidR="008308BD" w:rsidRDefault="008308BD">
      <w:pPr>
        <w:pStyle w:val="Brezrazmikov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6CD00BE" w14:textId="77777777" w:rsidR="008308BD" w:rsidRDefault="008308BD">
      <w:pPr>
        <w:spacing w:line="300" w:lineRule="atLeast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1A21CFE" w14:textId="77777777" w:rsidR="008308BD" w:rsidRDefault="008308BD">
      <w:pPr>
        <w:spacing w:line="300" w:lineRule="atLeast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433EF6F1" w14:textId="77777777" w:rsidR="008308BD" w:rsidRDefault="000C06E2">
      <w:pPr>
        <w:pStyle w:val="Glava"/>
        <w:numPr>
          <w:ilvl w:val="0"/>
          <w:numId w:val="5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STROJNE INSTALACIJE</w:t>
      </w:r>
    </w:p>
    <w:p w14:paraId="61945E02" w14:textId="77777777" w:rsidR="008308BD" w:rsidRDefault="008308BD">
      <w:pPr>
        <w:tabs>
          <w:tab w:val="left" w:pos="4680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3E74B98" w14:textId="77777777" w:rsidR="008308BD" w:rsidRDefault="008308BD">
      <w:pPr>
        <w:tabs>
          <w:tab w:val="left" w:pos="4680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B4BCA08" w14:textId="77777777" w:rsidR="008308BD" w:rsidRDefault="000C06E2">
      <w:pPr>
        <w:tabs>
          <w:tab w:val="left" w:pos="567"/>
        </w:tabs>
        <w:outlineLvl w:val="0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PREDVIDENI OBSEG STROJNIH INSTALACIJ</w:t>
      </w:r>
    </w:p>
    <w:p w14:paraId="15925725" w14:textId="77777777" w:rsidR="008308BD" w:rsidRDefault="008308BD">
      <w:pPr>
        <w:tabs>
          <w:tab w:val="left" w:pos="567"/>
        </w:tabs>
        <w:rPr>
          <w:rFonts w:ascii="Arial Narrow" w:eastAsia="Arial Narrow" w:hAnsi="Arial Narrow" w:cs="Arial Narrow"/>
          <w:sz w:val="22"/>
          <w:szCs w:val="22"/>
        </w:rPr>
      </w:pPr>
    </w:p>
    <w:p w14:paraId="33ABD03B" w14:textId="25AD6F3F" w:rsidR="008308BD" w:rsidRPr="00E555C2" w:rsidRDefault="00590762">
      <w:pPr>
        <w:rPr>
          <w:rFonts w:ascii="Arial Narrow" w:hAnsi="Arial Narrow"/>
          <w:sz w:val="22"/>
          <w:szCs w:val="22"/>
        </w:rPr>
      </w:pPr>
      <w:r w:rsidRPr="00E555C2">
        <w:rPr>
          <w:rFonts w:ascii="Arial Narrow" w:hAnsi="Arial Narrow"/>
          <w:sz w:val="22"/>
          <w:szCs w:val="22"/>
        </w:rPr>
        <w:t>Posegi v obstoječe ogrevanje in prezračevanje niso predvideni. Obstoječi radiatorji se ohranijo, menja se le vidne zaključne elemente na stropu in po p</w:t>
      </w:r>
      <w:r w:rsidR="00601C00">
        <w:rPr>
          <w:rFonts w:ascii="Arial Narrow" w:hAnsi="Arial Narrow"/>
          <w:sz w:val="22"/>
          <w:szCs w:val="22"/>
        </w:rPr>
        <w:t>rojektu</w:t>
      </w:r>
      <w:r w:rsidRPr="00E555C2">
        <w:rPr>
          <w:rFonts w:ascii="Arial Narrow" w:hAnsi="Arial Narrow"/>
          <w:sz w:val="22"/>
          <w:szCs w:val="22"/>
        </w:rPr>
        <w:t xml:space="preserve">i </w:t>
      </w:r>
      <w:r w:rsidR="00E555C2" w:rsidRPr="00E555C2">
        <w:rPr>
          <w:rFonts w:ascii="Arial Narrow" w:hAnsi="Arial Narrow"/>
          <w:sz w:val="22"/>
          <w:szCs w:val="22"/>
        </w:rPr>
        <w:t>tudi dele obstoječih instalacij</w:t>
      </w:r>
      <w:r w:rsidR="00601C00">
        <w:rPr>
          <w:rFonts w:ascii="Arial Narrow" w:hAnsi="Arial Narrow"/>
          <w:sz w:val="22"/>
          <w:szCs w:val="22"/>
        </w:rPr>
        <w:t xml:space="preserve"> v spuščenem stropu</w:t>
      </w:r>
      <w:r w:rsidR="00E555C2" w:rsidRPr="00E555C2">
        <w:rPr>
          <w:rFonts w:ascii="Arial Narrow" w:hAnsi="Arial Narrow"/>
          <w:sz w:val="22"/>
          <w:szCs w:val="22"/>
        </w:rPr>
        <w:t>.</w:t>
      </w:r>
    </w:p>
    <w:p w14:paraId="6160362E" w14:textId="77777777" w:rsidR="008308BD" w:rsidRDefault="008308BD">
      <w:pPr>
        <w:spacing w:line="300" w:lineRule="atLeast"/>
        <w:jc w:val="both"/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430B7F3E" w14:textId="77777777" w:rsidR="008308BD" w:rsidRDefault="008308BD">
      <w:pPr>
        <w:spacing w:line="300" w:lineRule="atLeast"/>
        <w:jc w:val="both"/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2B1D4305" w14:textId="77777777" w:rsidR="008308BD" w:rsidRDefault="008308BD">
      <w:pPr>
        <w:spacing w:line="300" w:lineRule="atLeast"/>
        <w:jc w:val="both"/>
        <w:rPr>
          <w:rFonts w:ascii="Arial Narrow" w:eastAsia="Arial Narrow" w:hAnsi="Arial Narrow" w:cs="Arial Narrow"/>
          <w:sz w:val="22"/>
          <w:szCs w:val="22"/>
          <w:shd w:val="clear" w:color="auto" w:fill="FFFF00"/>
        </w:rPr>
      </w:pPr>
    </w:p>
    <w:p w14:paraId="1CA0D3F6" w14:textId="77777777" w:rsidR="008308BD" w:rsidRDefault="008308BD">
      <w:pPr>
        <w:tabs>
          <w:tab w:val="left" w:pos="4680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0F0403C" w14:textId="77777777" w:rsidR="008308BD" w:rsidRDefault="008308BD">
      <w:pPr>
        <w:tabs>
          <w:tab w:val="left" w:pos="4680"/>
        </w:tabs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BDD1CA7" w14:textId="61C74463" w:rsidR="008308BD" w:rsidRDefault="000C06E2">
      <w:pPr>
        <w:tabs>
          <w:tab w:val="left" w:pos="4680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Ljubljana, </w:t>
      </w:r>
      <w:r w:rsidR="00E555C2">
        <w:rPr>
          <w:rFonts w:ascii="Arial Narrow" w:hAnsi="Arial Narrow"/>
          <w:sz w:val="22"/>
          <w:szCs w:val="22"/>
        </w:rPr>
        <w:t>oktober</w:t>
      </w:r>
      <w:r>
        <w:rPr>
          <w:rFonts w:ascii="Arial Narrow" w:hAnsi="Arial Narrow"/>
          <w:sz w:val="22"/>
          <w:szCs w:val="22"/>
        </w:rPr>
        <w:t xml:space="preserve"> 20</w:t>
      </w:r>
      <w:r w:rsidR="00E555C2">
        <w:rPr>
          <w:rFonts w:ascii="Arial Narrow" w:hAnsi="Arial Narrow"/>
          <w:sz w:val="22"/>
          <w:szCs w:val="22"/>
        </w:rPr>
        <w:t>21</w:t>
      </w:r>
    </w:p>
    <w:p w14:paraId="6CA13138" w14:textId="77777777" w:rsidR="008308BD" w:rsidRDefault="008308BD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EEA299A" w14:textId="77777777" w:rsidR="008308BD" w:rsidRDefault="008308BD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784AE750" w14:textId="77777777" w:rsidR="008308BD" w:rsidRDefault="008308BD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6C98D754" w14:textId="77777777" w:rsidR="008308BD" w:rsidRDefault="000C06E2">
      <w:pPr>
        <w:tabs>
          <w:tab w:val="left" w:pos="6096"/>
        </w:tabs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Sestavila:                                                                                            Odgovorni projektant arhitekture:</w:t>
      </w:r>
    </w:p>
    <w:p w14:paraId="3E89A7AE" w14:textId="77777777" w:rsidR="008308BD" w:rsidRDefault="008308BD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F9560DE" w14:textId="098F675B" w:rsidR="008308BD" w:rsidRDefault="00E555C2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da-DK"/>
        </w:rPr>
        <w:t>Maja pečar m.i.a.</w:t>
      </w:r>
      <w:r w:rsidR="000C06E2">
        <w:rPr>
          <w:rFonts w:ascii="Arial Narrow" w:hAnsi="Arial Narrow"/>
          <w:sz w:val="22"/>
          <w:szCs w:val="22"/>
        </w:rPr>
        <w:tab/>
      </w:r>
      <w:r w:rsidR="000C06E2">
        <w:rPr>
          <w:rFonts w:ascii="Arial Narrow" w:hAnsi="Arial Narrow"/>
          <w:sz w:val="22"/>
          <w:szCs w:val="22"/>
        </w:rPr>
        <w:tab/>
      </w:r>
      <w:r w:rsidR="000C06E2">
        <w:rPr>
          <w:rFonts w:ascii="Arial Narrow" w:hAnsi="Arial Narrow"/>
          <w:sz w:val="22"/>
          <w:szCs w:val="22"/>
        </w:rPr>
        <w:tab/>
      </w:r>
      <w:r w:rsidR="000C06E2">
        <w:rPr>
          <w:rFonts w:ascii="Arial Narrow" w:hAnsi="Arial Narrow"/>
          <w:sz w:val="22"/>
          <w:szCs w:val="22"/>
        </w:rPr>
        <w:tab/>
        <w:t xml:space="preserve">        </w:t>
      </w:r>
      <w:r w:rsidR="00601C00">
        <w:rPr>
          <w:rFonts w:ascii="Arial Narrow" w:hAnsi="Arial Narrow"/>
          <w:sz w:val="22"/>
          <w:szCs w:val="22"/>
        </w:rPr>
        <w:t xml:space="preserve">                             </w:t>
      </w:r>
      <w:r w:rsidR="000C06E2">
        <w:rPr>
          <w:rFonts w:ascii="Arial Narrow" w:hAnsi="Arial Narrow"/>
          <w:sz w:val="22"/>
          <w:szCs w:val="22"/>
        </w:rPr>
        <w:t>Uroš Razpet, univ.dipl.inž.arh.</w:t>
      </w:r>
      <w:r w:rsidR="00601C00">
        <w:rPr>
          <w:rFonts w:ascii="Arial Narrow" w:hAnsi="Arial Narrow"/>
          <w:sz w:val="22"/>
          <w:szCs w:val="22"/>
        </w:rPr>
        <w:t xml:space="preserve"> ZAPS A-1028</w:t>
      </w:r>
    </w:p>
    <w:p w14:paraId="70B1E2E9" w14:textId="77777777" w:rsidR="008308BD" w:rsidRDefault="000C06E2">
      <w:pPr>
        <w:jc w:val="both"/>
      </w:pPr>
      <w:r>
        <w:rPr>
          <w:rFonts w:ascii="Arial Narrow" w:hAnsi="Arial Narrow"/>
          <w:sz w:val="22"/>
          <w:szCs w:val="22"/>
        </w:rPr>
        <w:t xml:space="preserve">                             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</w:t>
      </w:r>
    </w:p>
    <w:sectPr w:rsidR="008308BD" w:rsidSect="00C26E88">
      <w:headerReference w:type="default" r:id="rId8"/>
      <w:footerReference w:type="default" r:id="rId9"/>
      <w:pgSz w:w="11900" w:h="16840"/>
      <w:pgMar w:top="1418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43DEC" w14:textId="77777777" w:rsidR="000E7D0A" w:rsidRDefault="000E7D0A">
      <w:r>
        <w:separator/>
      </w:r>
    </w:p>
  </w:endnote>
  <w:endnote w:type="continuationSeparator" w:id="0">
    <w:p w14:paraId="1A7875B7" w14:textId="77777777" w:rsidR="000E7D0A" w:rsidRDefault="000E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4A7C" w14:textId="77777777" w:rsidR="000E7D0A" w:rsidRDefault="000E7D0A">
    <w:pPr>
      <w:pStyle w:val="Noga"/>
      <w:tabs>
        <w:tab w:val="clear" w:pos="9072"/>
        <w:tab w:val="right" w:pos="9044"/>
      </w:tabs>
      <w:jc w:val="right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sz w:val="18"/>
        <w:szCs w:val="18"/>
      </w:rPr>
      <w:fldChar w:fldCharType="begin"/>
    </w:r>
    <w:r>
      <w:rPr>
        <w:rFonts w:ascii="Arial Narrow" w:eastAsia="Arial Narrow" w:hAnsi="Arial Narrow" w:cs="Arial Narrow"/>
        <w:sz w:val="18"/>
        <w:szCs w:val="18"/>
      </w:rPr>
      <w:instrText xml:space="preserve"> PAGE </w:instrText>
    </w:r>
    <w:r>
      <w:rPr>
        <w:rFonts w:ascii="Arial Narrow" w:eastAsia="Arial Narrow" w:hAnsi="Arial Narrow" w:cs="Arial Narrow"/>
        <w:sz w:val="18"/>
        <w:szCs w:val="18"/>
      </w:rPr>
      <w:fldChar w:fldCharType="separate"/>
    </w:r>
    <w:r w:rsidR="000B79F7">
      <w:rPr>
        <w:rFonts w:ascii="Arial Narrow" w:eastAsia="Arial Narrow" w:hAnsi="Arial Narrow" w:cs="Arial Narrow"/>
        <w:noProof/>
        <w:sz w:val="18"/>
        <w:szCs w:val="18"/>
      </w:rPr>
      <w:t>9</w:t>
    </w:r>
    <w:r>
      <w:rPr>
        <w:rFonts w:ascii="Arial Narrow" w:eastAsia="Arial Narrow" w:hAnsi="Arial Narrow" w:cs="Arial Narrow"/>
        <w:sz w:val="18"/>
        <w:szCs w:val="18"/>
      </w:rPr>
      <w:fldChar w:fldCharType="end"/>
    </w:r>
  </w:p>
  <w:p w14:paraId="5A8B705B" w14:textId="77777777" w:rsidR="000E7D0A" w:rsidRDefault="000E7D0A">
    <w:pPr>
      <w:pStyle w:val="Noga"/>
      <w:tabs>
        <w:tab w:val="clear" w:pos="9072"/>
        <w:tab w:val="right" w:pos="9044"/>
      </w:tabs>
      <w:ind w:right="360"/>
    </w:pPr>
  </w:p>
  <w:p w14:paraId="32622FE5" w14:textId="77777777" w:rsidR="000E7D0A" w:rsidRDefault="000E7D0A">
    <w:pPr>
      <w:pStyle w:val="Noga"/>
      <w:tabs>
        <w:tab w:val="clear" w:pos="9072"/>
        <w:tab w:val="left" w:pos="1134"/>
        <w:tab w:val="right" w:pos="9428"/>
      </w:tabs>
      <w:ind w:left="470" w:right="360" w:hanging="470"/>
      <w:rPr>
        <w:rFonts w:ascii="Arial Narrow" w:eastAsia="Arial Narrow" w:hAnsi="Arial Narrow" w:cs="Arial Narrow"/>
        <w:i/>
        <w:iCs/>
        <w:sz w:val="18"/>
        <w:szCs w:val="18"/>
      </w:rPr>
    </w:pPr>
    <w:r>
      <w:rPr>
        <w:rFonts w:ascii="Arial Narrow" w:hAnsi="Arial Narrow"/>
        <w:i/>
        <w:iCs/>
        <w:sz w:val="18"/>
        <w:szCs w:val="18"/>
      </w:rPr>
      <w:t>plan b d.o.o.</w:t>
    </w:r>
  </w:p>
  <w:p w14:paraId="7BD4400D" w14:textId="77777777" w:rsidR="000E7D0A" w:rsidRDefault="000E7D0A">
    <w:pPr>
      <w:pStyle w:val="Noga"/>
      <w:tabs>
        <w:tab w:val="left" w:pos="1134"/>
      </w:tabs>
      <w:rPr>
        <w:rFonts w:ascii="Arial Narrow" w:eastAsia="Arial Narrow" w:hAnsi="Arial Narrow" w:cs="Arial Narrow"/>
        <w:i/>
        <w:iCs/>
        <w:sz w:val="18"/>
        <w:szCs w:val="18"/>
      </w:rPr>
    </w:pPr>
    <w:r>
      <w:rPr>
        <w:rFonts w:ascii="Arial Narrow" w:hAnsi="Arial Narrow"/>
        <w:i/>
        <w:iCs/>
        <w:sz w:val="18"/>
        <w:szCs w:val="18"/>
      </w:rPr>
      <w:t>gregorčičeva 21b</w:t>
    </w:r>
  </w:p>
  <w:p w14:paraId="18AA2717" w14:textId="77777777" w:rsidR="000E7D0A" w:rsidRDefault="000E7D0A">
    <w:pPr>
      <w:pStyle w:val="Noga"/>
      <w:tabs>
        <w:tab w:val="left" w:pos="1134"/>
      </w:tabs>
      <w:rPr>
        <w:rFonts w:ascii="Arial Narrow" w:eastAsia="Arial Narrow" w:hAnsi="Arial Narrow" w:cs="Arial Narrow"/>
        <w:i/>
        <w:iCs/>
        <w:sz w:val="18"/>
        <w:szCs w:val="18"/>
      </w:rPr>
    </w:pPr>
    <w:r>
      <w:rPr>
        <w:sz w:val="18"/>
        <w:szCs w:val="18"/>
      </w:rPr>
      <w:t>2000 maribor</w:t>
    </w:r>
    <w:r>
      <w:rPr>
        <w:sz w:val="18"/>
        <w:szCs w:val="18"/>
      </w:rPr>
      <w:tab/>
    </w:r>
    <w:r>
      <w:rPr>
        <w:rFonts w:ascii="Arial Narrow" w:hAnsi="Arial Narrow"/>
        <w:i/>
        <w:iCs/>
        <w:sz w:val="18"/>
        <w:szCs w:val="18"/>
        <w:lang w:val="de-DE"/>
      </w:rPr>
      <w:t>tel.:  02 25 01 956</w:t>
    </w:r>
  </w:p>
  <w:p w14:paraId="52AA5447" w14:textId="77777777" w:rsidR="000E7D0A" w:rsidRDefault="000E7D0A">
    <w:pPr>
      <w:pStyle w:val="Noga"/>
      <w:tabs>
        <w:tab w:val="left" w:pos="1134"/>
      </w:tabs>
      <w:rPr>
        <w:rFonts w:ascii="Arial Narrow" w:eastAsia="Arial Narrow" w:hAnsi="Arial Narrow" w:cs="Arial Narrow"/>
        <w:i/>
        <w:iCs/>
        <w:sz w:val="18"/>
        <w:szCs w:val="18"/>
      </w:rPr>
    </w:pPr>
    <w:r>
      <w:rPr>
        <w:rFonts w:ascii="Arial Narrow" w:hAnsi="Arial Narrow"/>
        <w:i/>
        <w:iCs/>
        <w:sz w:val="18"/>
        <w:szCs w:val="18"/>
        <w:lang w:val="pt-PT"/>
      </w:rPr>
      <w:t>fax.: 02 25 01 957</w:t>
    </w:r>
  </w:p>
  <w:p w14:paraId="6B700719" w14:textId="77777777" w:rsidR="000E7D0A" w:rsidRDefault="000E7D0A">
    <w:pPr>
      <w:pStyle w:val="Noga"/>
      <w:tabs>
        <w:tab w:val="clear" w:pos="9072"/>
        <w:tab w:val="left" w:pos="1134"/>
        <w:tab w:val="right" w:pos="9428"/>
      </w:tabs>
      <w:rPr>
        <w:b/>
        <w:bCs/>
        <w:i/>
        <w:iCs/>
        <w:sz w:val="18"/>
        <w:szCs w:val="18"/>
      </w:rPr>
    </w:pPr>
    <w:r>
      <w:rPr>
        <w:b/>
        <w:bCs/>
        <w:i/>
        <w:iCs/>
        <w:sz w:val="18"/>
        <w:szCs w:val="18"/>
      </w:rPr>
      <w:t>www.planb.si</w:t>
    </w:r>
    <w:r>
      <w:rPr>
        <w:b/>
        <w:bCs/>
        <w:i/>
        <w:iCs/>
        <w:sz w:val="18"/>
        <w:szCs w:val="18"/>
      </w:rPr>
      <w:tab/>
    </w:r>
  </w:p>
  <w:p w14:paraId="43CD4C15" w14:textId="77777777" w:rsidR="000E7D0A" w:rsidRDefault="000E7D0A">
    <w:pPr>
      <w:tabs>
        <w:tab w:val="left" w:pos="3960"/>
      </w:tabs>
      <w:rPr>
        <w:i/>
        <w:iCs/>
      </w:rPr>
    </w:pPr>
    <w:r>
      <w:rPr>
        <w:rFonts w:ascii="Arial" w:hAnsi="Arial"/>
        <w:i/>
        <w:iCs/>
        <w:sz w:val="22"/>
        <w:szCs w:val="22"/>
      </w:rPr>
      <w:t xml:space="preserve">       </w:t>
    </w:r>
    <w:r>
      <w:rPr>
        <w:rFonts w:ascii="Arial Narrow" w:hAnsi="Arial Narrow"/>
        <w:i/>
        <w:iCs/>
        <w:sz w:val="22"/>
        <w:szCs w:val="22"/>
      </w:rPr>
      <w:t xml:space="preserve">                                                            </w:t>
    </w:r>
    <w:r>
      <w:rPr>
        <w:i/>
        <w:iCs/>
        <w:noProof/>
      </w:rPr>
      <w:drawing>
        <wp:inline distT="0" distB="0" distL="0" distR="0" wp14:anchorId="2D7FE010" wp14:editId="1DC3A293">
          <wp:extent cx="1076325" cy="28575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325" cy="285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35ECA12A" w14:textId="77777777" w:rsidR="000E7D0A" w:rsidRDefault="000E7D0A">
    <w:pPr>
      <w:pStyle w:val="Noga"/>
      <w:tabs>
        <w:tab w:val="clear" w:pos="9072"/>
        <w:tab w:val="right" w:pos="9044"/>
      </w:tabs>
    </w:pPr>
  </w:p>
  <w:p w14:paraId="51EF9270" w14:textId="77777777" w:rsidR="000E7D0A" w:rsidRDefault="000E7D0A">
    <w:pPr>
      <w:pStyle w:val="Noga"/>
      <w:tabs>
        <w:tab w:val="clear" w:pos="9072"/>
        <w:tab w:val="right" w:pos="9044"/>
      </w:tabs>
    </w:pPr>
  </w:p>
  <w:p w14:paraId="6ED1A5C8" w14:textId="77777777" w:rsidR="000E7D0A" w:rsidRDefault="000E7D0A">
    <w:pPr>
      <w:pStyle w:val="Noga"/>
      <w:tabs>
        <w:tab w:val="clear" w:pos="9072"/>
        <w:tab w:val="right" w:pos="904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2513D" w14:textId="77777777" w:rsidR="000E7D0A" w:rsidRDefault="000E7D0A">
      <w:r>
        <w:separator/>
      </w:r>
    </w:p>
  </w:footnote>
  <w:footnote w:type="continuationSeparator" w:id="0">
    <w:p w14:paraId="00DD379B" w14:textId="77777777" w:rsidR="000E7D0A" w:rsidRDefault="000E7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31BBE" w14:textId="77777777" w:rsidR="000E7D0A" w:rsidRDefault="000E7D0A">
    <w:pPr>
      <w:rPr>
        <w:rFonts w:ascii="Arial Narrow" w:eastAsia="Arial Narrow" w:hAnsi="Arial Narrow" w:cs="Arial Narrow"/>
        <w:b/>
        <w:bCs/>
        <w:sz w:val="28"/>
        <w:szCs w:val="28"/>
      </w:rPr>
    </w:pPr>
    <w:r w:rsidRPr="00576243">
      <w:rPr>
        <w:rFonts w:ascii="Arial Narrow" w:hAnsi="Arial Narrow"/>
        <w:b/>
        <w:bCs/>
        <w:sz w:val="28"/>
        <w:szCs w:val="28"/>
      </w:rPr>
      <w:t>1.4</w:t>
    </w:r>
    <w:r>
      <w:tab/>
    </w:r>
    <w:r>
      <w:rPr>
        <w:rFonts w:ascii="Arial Narrow" w:hAnsi="Arial Narrow"/>
        <w:b/>
        <w:bCs/>
        <w:sz w:val="28"/>
        <w:szCs w:val="28"/>
      </w:rPr>
      <w:t>TEHNIČ</w:t>
    </w:r>
    <w:r>
      <w:rPr>
        <w:rFonts w:ascii="Arial Narrow" w:hAnsi="Arial Narrow"/>
        <w:b/>
        <w:bCs/>
        <w:sz w:val="28"/>
        <w:szCs w:val="28"/>
        <w:lang w:val="pt-PT"/>
      </w:rPr>
      <w:t>NO PORO</w:t>
    </w:r>
    <w:r>
      <w:rPr>
        <w:rFonts w:ascii="Arial Narrow" w:hAnsi="Arial Narrow"/>
        <w:b/>
        <w:bCs/>
        <w:sz w:val="28"/>
        <w:szCs w:val="28"/>
      </w:rPr>
      <w:t>Č</w:t>
    </w:r>
    <w:r>
      <w:rPr>
        <w:rFonts w:ascii="Arial Narrow" w:hAnsi="Arial Narrow"/>
        <w:b/>
        <w:bCs/>
        <w:sz w:val="28"/>
        <w:szCs w:val="28"/>
        <w:lang w:val="es-ES_tradnl"/>
      </w:rPr>
      <w:t>ILO</w:t>
    </w:r>
  </w:p>
  <w:p w14:paraId="0AFC2B4F" w14:textId="77777777" w:rsidR="000E7D0A" w:rsidRDefault="000E7D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FEC644C"/>
    <w:lvl w:ilvl="0">
      <w:start w:val="1"/>
      <w:numFmt w:val="decimal"/>
      <w:pStyle w:val="Otevile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CF375F"/>
    <w:multiLevelType w:val="multilevel"/>
    <w:tmpl w:val="7AD24EC8"/>
    <w:numStyleLink w:val="ImportedStyle1"/>
  </w:abstractNum>
  <w:abstractNum w:abstractNumId="2" w15:restartNumberingAfterBreak="0">
    <w:nsid w:val="3E494909"/>
    <w:multiLevelType w:val="multilevel"/>
    <w:tmpl w:val="7AD24EC8"/>
    <w:styleLink w:val="ImportedStyle1"/>
    <w:lvl w:ilvl="0">
      <w:start w:val="1"/>
      <w:numFmt w:val="upperRoman"/>
      <w:lvlText w:val="%1."/>
      <w:lvlJc w:val="left"/>
      <w:pPr>
        <w:tabs>
          <w:tab w:val="left" w:pos="426"/>
          <w:tab w:val="center" w:pos="4153"/>
          <w:tab w:val="right" w:pos="8306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center" w:pos="4153"/>
          <w:tab w:val="right" w:pos="8306"/>
        </w:tabs>
        <w:ind w:left="700" w:hanging="7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26"/>
          <w:tab w:val="center" w:pos="4153"/>
          <w:tab w:val="right" w:pos="8306"/>
        </w:tabs>
        <w:ind w:left="426" w:hanging="3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426"/>
          <w:tab w:val="center" w:pos="4153"/>
          <w:tab w:val="right" w:pos="8306"/>
        </w:tabs>
        <w:ind w:left="1728" w:hanging="1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426"/>
          <w:tab w:val="center" w:pos="4153"/>
          <w:tab w:val="right" w:pos="8306"/>
        </w:tabs>
        <w:ind w:left="2232" w:hanging="1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426"/>
          <w:tab w:val="center" w:pos="4153"/>
          <w:tab w:val="right" w:pos="8306"/>
        </w:tabs>
        <w:ind w:left="2736" w:hanging="157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426"/>
          <w:tab w:val="center" w:pos="4153"/>
          <w:tab w:val="right" w:pos="8306"/>
        </w:tabs>
        <w:ind w:left="3240" w:hanging="17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426"/>
          <w:tab w:val="center" w:pos="4153"/>
          <w:tab w:val="right" w:pos="8306"/>
        </w:tabs>
        <w:ind w:left="3744" w:hanging="185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426"/>
          <w:tab w:val="right" w:pos="8306"/>
        </w:tabs>
        <w:ind w:left="4153" w:hanging="19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6D733379"/>
    <w:multiLevelType w:val="hybridMultilevel"/>
    <w:tmpl w:val="9CA6FA6C"/>
    <w:numStyleLink w:val="ImportedStyle2"/>
  </w:abstractNum>
  <w:abstractNum w:abstractNumId="4" w15:restartNumberingAfterBreak="0">
    <w:nsid w:val="6E7B247F"/>
    <w:multiLevelType w:val="hybridMultilevel"/>
    <w:tmpl w:val="9CA6FA6C"/>
    <w:styleLink w:val="ImportedStyle2"/>
    <w:lvl w:ilvl="0" w:tplc="99B88EE8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F4BF7A">
      <w:start w:val="1"/>
      <w:numFmt w:val="bullet"/>
      <w:lvlText w:val="o"/>
      <w:lvlJc w:val="left"/>
      <w:pPr>
        <w:ind w:left="14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19CA008">
      <w:start w:val="1"/>
      <w:numFmt w:val="bullet"/>
      <w:lvlText w:val="▪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2662C8">
      <w:start w:val="1"/>
      <w:numFmt w:val="bullet"/>
      <w:lvlText w:val="•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1C0C8E">
      <w:start w:val="1"/>
      <w:numFmt w:val="bullet"/>
      <w:lvlText w:val="o"/>
      <w:lvlJc w:val="left"/>
      <w:pPr>
        <w:ind w:left="360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5060F6">
      <w:start w:val="1"/>
      <w:numFmt w:val="bullet"/>
      <w:lvlText w:val="▪"/>
      <w:lvlJc w:val="left"/>
      <w:pPr>
        <w:ind w:left="43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6CE7F10">
      <w:start w:val="1"/>
      <w:numFmt w:val="bullet"/>
      <w:lvlText w:val="•"/>
      <w:lvlJc w:val="left"/>
      <w:pPr>
        <w:ind w:left="50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284A978">
      <w:start w:val="1"/>
      <w:numFmt w:val="bullet"/>
      <w:lvlText w:val="o"/>
      <w:lvlJc w:val="left"/>
      <w:pPr>
        <w:ind w:left="57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574FAFC">
      <w:start w:val="1"/>
      <w:numFmt w:val="bullet"/>
      <w:lvlText w:val="▪"/>
      <w:lvlJc w:val="left"/>
      <w:pPr>
        <w:ind w:left="64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1"/>
    <w:lvlOverride w:ilvl="0">
      <w:startOverride w:val="5"/>
      <w:lvl w:ilvl="0">
        <w:start w:val="5"/>
        <w:numFmt w:val="upperRoman"/>
        <w:lvlText w:val="%1."/>
        <w:lvlJc w:val="left"/>
        <w:pPr>
          <w:tabs>
            <w:tab w:val="left" w:pos="426"/>
            <w:tab w:val="center" w:pos="4153"/>
            <w:tab w:val="right" w:pos="8306"/>
          </w:tabs>
          <w:ind w:left="180" w:hanging="1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tabs>
            <w:tab w:val="left" w:pos="180"/>
            <w:tab w:val="left" w:pos="426"/>
            <w:tab w:val="center" w:pos="4153"/>
            <w:tab w:val="right" w:pos="8306"/>
          </w:tabs>
          <w:ind w:left="426" w:hanging="24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left" w:pos="180"/>
            <w:tab w:val="left" w:pos="426"/>
            <w:tab w:val="center" w:pos="4153"/>
            <w:tab w:val="right" w:pos="8306"/>
          </w:tabs>
          <w:ind w:left="1224" w:hanging="6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left" w:pos="180"/>
            <w:tab w:val="left" w:pos="426"/>
            <w:tab w:val="center" w:pos="4153"/>
            <w:tab w:val="right" w:pos="8306"/>
          </w:tabs>
          <w:ind w:left="1800" w:hanging="9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left" w:pos="180"/>
            <w:tab w:val="left" w:pos="426"/>
            <w:tab w:val="center" w:pos="4153"/>
            <w:tab w:val="right" w:pos="8306"/>
          </w:tabs>
          <w:ind w:left="2520" w:hanging="12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left" w:pos="180"/>
            <w:tab w:val="left" w:pos="426"/>
            <w:tab w:val="center" w:pos="4153"/>
            <w:tab w:val="right" w:pos="8306"/>
          </w:tabs>
          <w:ind w:left="2880" w:hanging="12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left" w:pos="180"/>
            <w:tab w:val="left" w:pos="426"/>
            <w:tab w:val="center" w:pos="4153"/>
            <w:tab w:val="right" w:pos="8306"/>
          </w:tabs>
          <w:ind w:left="3600" w:hanging="16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left" w:pos="180"/>
            <w:tab w:val="left" w:pos="426"/>
            <w:tab w:val="center" w:pos="4153"/>
            <w:tab w:val="right" w:pos="8306"/>
          </w:tabs>
          <w:ind w:left="3960" w:hanging="16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180"/>
            <w:tab w:val="left" w:pos="426"/>
            <w:tab w:val="center" w:pos="4153"/>
            <w:tab w:val="right" w:pos="8306"/>
          </w:tabs>
          <w:ind w:left="4153" w:hanging="14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startOverride w:val="6"/>
      <w:lvl w:ilvl="0">
        <w:start w:val="6"/>
        <w:numFmt w:val="upperRoman"/>
        <w:lvlText w:val="%1."/>
        <w:lvlJc w:val="left"/>
        <w:pPr>
          <w:ind w:left="180" w:hanging="1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426" w:hanging="24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6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800" w:hanging="9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520" w:hanging="12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880" w:hanging="12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600" w:hanging="16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960" w:hanging="16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4153" w:hanging="145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4096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8BD"/>
    <w:rsid w:val="000769B4"/>
    <w:rsid w:val="000B79F7"/>
    <w:rsid w:val="000C06E2"/>
    <w:rsid w:val="000E7D0A"/>
    <w:rsid w:val="000F5DF3"/>
    <w:rsid w:val="00142F9F"/>
    <w:rsid w:val="0023378B"/>
    <w:rsid w:val="002E5065"/>
    <w:rsid w:val="002F12A4"/>
    <w:rsid w:val="00336769"/>
    <w:rsid w:val="003639D6"/>
    <w:rsid w:val="003D47D8"/>
    <w:rsid w:val="003E4D00"/>
    <w:rsid w:val="00402E66"/>
    <w:rsid w:val="004611B9"/>
    <w:rsid w:val="004A01FC"/>
    <w:rsid w:val="004D764B"/>
    <w:rsid w:val="00576243"/>
    <w:rsid w:val="00580783"/>
    <w:rsid w:val="005903AE"/>
    <w:rsid w:val="00590762"/>
    <w:rsid w:val="00601C00"/>
    <w:rsid w:val="00605C43"/>
    <w:rsid w:val="00616EE4"/>
    <w:rsid w:val="00690198"/>
    <w:rsid w:val="006B75CE"/>
    <w:rsid w:val="006E52E8"/>
    <w:rsid w:val="0071386E"/>
    <w:rsid w:val="00770B3D"/>
    <w:rsid w:val="008308BD"/>
    <w:rsid w:val="00901555"/>
    <w:rsid w:val="00907F84"/>
    <w:rsid w:val="00922670"/>
    <w:rsid w:val="0094414F"/>
    <w:rsid w:val="009A74A0"/>
    <w:rsid w:val="009C4C61"/>
    <w:rsid w:val="009E1DEF"/>
    <w:rsid w:val="009F6FDA"/>
    <w:rsid w:val="00A53877"/>
    <w:rsid w:val="00A53D1E"/>
    <w:rsid w:val="00A749B2"/>
    <w:rsid w:val="00AA3541"/>
    <w:rsid w:val="00B163D1"/>
    <w:rsid w:val="00B55B38"/>
    <w:rsid w:val="00B84920"/>
    <w:rsid w:val="00C169CF"/>
    <w:rsid w:val="00C26E88"/>
    <w:rsid w:val="00C31117"/>
    <w:rsid w:val="00C6647B"/>
    <w:rsid w:val="00E214F5"/>
    <w:rsid w:val="00E555C2"/>
    <w:rsid w:val="00EC5210"/>
    <w:rsid w:val="00F15EFB"/>
    <w:rsid w:val="00F303D9"/>
    <w:rsid w:val="00F3080E"/>
    <w:rsid w:val="00F5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53BB"/>
  <w15:docId w15:val="{14B0327A-C2BA-4579-B9FB-5EE85275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sl-SI" w:eastAsia="sl-SI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C26E88"/>
    <w:rPr>
      <w:rFonts w:cs="Arial Unicode MS"/>
      <w:color w:val="000000"/>
      <w:u w:color="000000"/>
    </w:rPr>
  </w:style>
  <w:style w:type="paragraph" w:styleId="Naslov2">
    <w:name w:val="heading 2"/>
    <w:next w:val="Navaden"/>
    <w:rsid w:val="00C26E88"/>
    <w:pPr>
      <w:keepNext/>
      <w:jc w:val="center"/>
      <w:outlineLvl w:val="1"/>
    </w:pPr>
    <w:rPr>
      <w:rFonts w:ascii="Arial" w:hAnsi="Arial" w:cs="Arial Unicode MS"/>
      <w:b/>
      <w:bCs/>
      <w:color w:val="000000"/>
      <w:u w:color="000000"/>
      <w:lang w:val="it-IT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C26E88"/>
    <w:rPr>
      <w:u w:val="single"/>
    </w:rPr>
  </w:style>
  <w:style w:type="table" w:customStyle="1" w:styleId="TableNormal">
    <w:name w:val="Table Normal"/>
    <w:rsid w:val="00C26E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ga">
    <w:name w:val="footer"/>
    <w:rsid w:val="00C26E88"/>
    <w:pPr>
      <w:tabs>
        <w:tab w:val="center" w:pos="4536"/>
        <w:tab w:val="right" w:pos="9072"/>
      </w:tabs>
    </w:pPr>
    <w:rPr>
      <w:rFonts w:eastAsia="Times New Roman"/>
      <w:color w:val="000000"/>
      <w:u w:color="000000"/>
    </w:rPr>
  </w:style>
  <w:style w:type="paragraph" w:styleId="Glava">
    <w:name w:val="header"/>
    <w:rsid w:val="00C26E88"/>
    <w:pPr>
      <w:tabs>
        <w:tab w:val="center" w:pos="4703"/>
        <w:tab w:val="right" w:pos="9406"/>
      </w:tabs>
    </w:pPr>
    <w:rPr>
      <w:rFonts w:eastAsia="Times New Roman"/>
      <w:color w:val="000000"/>
      <w:u w:color="000000"/>
    </w:rPr>
  </w:style>
  <w:style w:type="numbering" w:customStyle="1" w:styleId="ImportedStyle1">
    <w:name w:val="Imported Style 1"/>
    <w:rsid w:val="00C26E88"/>
    <w:pPr>
      <w:numPr>
        <w:numId w:val="1"/>
      </w:numPr>
    </w:pPr>
  </w:style>
  <w:style w:type="paragraph" w:styleId="Navadensplet">
    <w:name w:val="Normal (Web)"/>
    <w:rsid w:val="00C26E88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Telobesedila3">
    <w:name w:val="Body Text 3"/>
    <w:rsid w:val="00C26E88"/>
    <w:pPr>
      <w:jc w:val="both"/>
    </w:pPr>
    <w:rPr>
      <w:rFonts w:ascii="Arial" w:hAnsi="Arial" w:cs="Arial Unicode MS"/>
      <w:color w:val="FF0000"/>
      <w:u w:color="FF0000"/>
      <w:lang w:val="sv-SE"/>
    </w:rPr>
  </w:style>
  <w:style w:type="numbering" w:customStyle="1" w:styleId="ImportedStyle2">
    <w:name w:val="Imported Style 2"/>
    <w:rsid w:val="00C26E88"/>
    <w:pPr>
      <w:numPr>
        <w:numId w:val="3"/>
      </w:numPr>
    </w:pPr>
  </w:style>
  <w:style w:type="paragraph" w:styleId="Brezrazmikov">
    <w:name w:val="No Spacing"/>
    <w:rsid w:val="00C26E88"/>
    <w:rPr>
      <w:rFonts w:eastAsia="Times New Roman"/>
      <w:color w:val="000000"/>
      <w:sz w:val="24"/>
      <w:szCs w:val="24"/>
      <w:u w:color="000000"/>
    </w:rPr>
  </w:style>
  <w:style w:type="paragraph" w:customStyle="1" w:styleId="BIPROtext">
    <w:name w:val="BIPRO text"/>
    <w:rsid w:val="00C26E88"/>
    <w:pPr>
      <w:jc w:val="both"/>
    </w:pPr>
    <w:rPr>
      <w:rFonts w:ascii="Century Gothic" w:hAnsi="Century Gothic" w:cs="Arial Unicode MS"/>
      <w:color w:val="000000"/>
      <w:u w:color="00000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E7D0A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E7D0A"/>
    <w:rPr>
      <w:rFonts w:ascii="Tahoma" w:hAnsi="Tahoma" w:cs="Tahoma"/>
      <w:color w:val="000000"/>
      <w:sz w:val="16"/>
      <w:szCs w:val="16"/>
      <w:u w:color="000000"/>
    </w:rPr>
  </w:style>
  <w:style w:type="paragraph" w:styleId="Telobesedila">
    <w:name w:val="Body Text"/>
    <w:basedOn w:val="Navaden"/>
    <w:link w:val="TelobesedilaZnak"/>
    <w:uiPriority w:val="99"/>
    <w:unhideWhenUsed/>
    <w:rsid w:val="00B163D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B163D1"/>
    <w:rPr>
      <w:rFonts w:cs="Arial Unicode MS"/>
      <w:color w:val="000000"/>
      <w:u w:color="000000"/>
    </w:rPr>
  </w:style>
  <w:style w:type="paragraph" w:styleId="Otevilenseznam">
    <w:name w:val="List Number"/>
    <w:basedOn w:val="Navaden"/>
    <w:uiPriority w:val="99"/>
    <w:semiHidden/>
    <w:unhideWhenUsed/>
    <w:rsid w:val="00B163D1"/>
    <w:pPr>
      <w:numPr>
        <w:numId w:val="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  <w:style w:type="paragraph" w:styleId="Odstavekseznama">
    <w:name w:val="List Paragraph"/>
    <w:basedOn w:val="Navaden"/>
    <w:uiPriority w:val="34"/>
    <w:qFormat/>
    <w:rsid w:val="00F30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planb_44</dc:creator>
  <cp:lastModifiedBy>Uporabnik</cp:lastModifiedBy>
  <cp:revision>4</cp:revision>
  <cp:lastPrinted>2021-10-01T09:29:00Z</cp:lastPrinted>
  <dcterms:created xsi:type="dcterms:W3CDTF">2021-10-01T13:12:00Z</dcterms:created>
  <dcterms:modified xsi:type="dcterms:W3CDTF">2021-11-04T13:29:00Z</dcterms:modified>
</cp:coreProperties>
</file>